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9BF2" w14:textId="7F9A0AB2" w:rsidR="007921C3" w:rsidRPr="00634F52" w:rsidRDefault="007921C3" w:rsidP="00B82EA9">
      <w:pPr>
        <w:shd w:val="clear" w:color="auto" w:fill="FFFFFF"/>
        <w:tabs>
          <w:tab w:val="left" w:pos="8610"/>
        </w:tabs>
        <w:rPr>
          <w:rFonts w:ascii="Calibri Light" w:hAnsi="Calibri Light" w:cs="Calibri Light"/>
          <w:b/>
          <w:noProof/>
          <w:color w:val="000000"/>
          <w:szCs w:val="24"/>
          <w:u w:val="single"/>
          <w:lang w:val="en-US" w:eastAsia="en-GB"/>
        </w:rPr>
      </w:pPr>
      <w:r w:rsidRPr="00634F52">
        <w:rPr>
          <w:rFonts w:ascii="Calibri Light" w:hAnsi="Calibri Light" w:cs="Calibri Light"/>
          <w:b/>
          <w:noProof/>
          <w:color w:val="000000"/>
          <w:szCs w:val="24"/>
          <w:u w:val="single"/>
          <w:lang w:val="en-US" w:eastAsia="en-GB"/>
        </w:rPr>
        <w:t xml:space="preserve">Public Health Services Commissioned by </w:t>
      </w:r>
      <w:r w:rsidR="00AC3044" w:rsidRPr="00634F52">
        <w:rPr>
          <w:rFonts w:ascii="Calibri Light" w:hAnsi="Calibri Light" w:cs="Calibri Light"/>
          <w:b/>
          <w:noProof/>
          <w:color w:val="000000"/>
          <w:szCs w:val="24"/>
          <w:u w:val="single"/>
          <w:lang w:val="en-US" w:eastAsia="en-GB"/>
        </w:rPr>
        <w:t xml:space="preserve">East </w:t>
      </w:r>
      <w:r w:rsidRPr="00634F52">
        <w:rPr>
          <w:rFonts w:ascii="Calibri Light" w:hAnsi="Calibri Light" w:cs="Calibri Light"/>
          <w:b/>
          <w:noProof/>
          <w:color w:val="000000"/>
          <w:szCs w:val="24"/>
          <w:u w:val="single"/>
          <w:lang w:val="en-US" w:eastAsia="en-GB"/>
        </w:rPr>
        <w:t>Sussex County Council</w:t>
      </w:r>
    </w:p>
    <w:p w14:paraId="49925923" w14:textId="42318263" w:rsidR="007921C3" w:rsidRDefault="007921C3" w:rsidP="007921C3">
      <w:pPr>
        <w:shd w:val="clear" w:color="auto" w:fill="FFFFFF"/>
        <w:rPr>
          <w:rFonts w:ascii="Calibri Light" w:hAnsi="Calibri Light" w:cs="Calibri Light"/>
          <w:b/>
          <w:noProof/>
          <w:color w:val="000000"/>
          <w:szCs w:val="24"/>
          <w:lang w:val="en-US" w:eastAsia="en-GB"/>
        </w:rPr>
      </w:pPr>
      <w:r w:rsidRPr="006312B5">
        <w:rPr>
          <w:rFonts w:ascii="Calibri Light" w:hAnsi="Calibri Light" w:cs="Calibri Light"/>
          <w:b/>
          <w:noProof/>
          <w:color w:val="000000"/>
          <w:szCs w:val="24"/>
          <w:lang w:val="en-US" w:eastAsia="en-GB"/>
        </w:rPr>
        <w:t xml:space="preserve"> </w:t>
      </w:r>
    </w:p>
    <w:p w14:paraId="0063E769" w14:textId="77777777" w:rsidR="002C5CFF" w:rsidRPr="006312B5" w:rsidRDefault="002C5CFF" w:rsidP="007921C3">
      <w:pPr>
        <w:shd w:val="clear" w:color="auto" w:fill="FFFFFF"/>
        <w:rPr>
          <w:rFonts w:ascii="Calibri Light" w:hAnsi="Calibri Light" w:cs="Calibri Light"/>
          <w:noProof/>
          <w:color w:val="000000"/>
          <w:szCs w:val="24"/>
          <w:lang w:val="en-US"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5387"/>
        <w:gridCol w:w="4252"/>
        <w:gridCol w:w="1904"/>
      </w:tblGrid>
      <w:tr w:rsidR="008B2C77" w:rsidRPr="007921C3" w14:paraId="0F5F2D13" w14:textId="77777777" w:rsidTr="00320416">
        <w:tc>
          <w:tcPr>
            <w:tcW w:w="2405" w:type="dxa"/>
            <w:shd w:val="clear" w:color="auto" w:fill="005EB8"/>
          </w:tcPr>
          <w:p w14:paraId="0C226330" w14:textId="7A7FA660" w:rsidR="008B2C77" w:rsidRPr="00B82579" w:rsidRDefault="00320416" w:rsidP="00B82579">
            <w:pPr>
              <w:jc w:val="center"/>
              <w:rPr>
                <w:rFonts w:ascii="Calibri Light" w:hAnsi="Calibri Light" w:cs="Calibri Light"/>
                <w:b/>
                <w:noProof/>
                <w:szCs w:val="24"/>
                <w:lang w:val="en-US" w:eastAsia="en-GB"/>
              </w:rPr>
            </w:pPr>
            <w:r w:rsidRPr="00B82579">
              <w:rPr>
                <w:rFonts w:ascii="Calibri Light" w:hAnsi="Calibri Light" w:cs="Calibri Light"/>
                <w:b/>
                <w:noProof/>
                <w:szCs w:val="24"/>
                <w:lang w:val="en-US" w:eastAsia="en-GB"/>
              </w:rPr>
              <w:t xml:space="preserve">Public </w:t>
            </w:r>
            <w:r w:rsidR="00B82579" w:rsidRPr="00B82579">
              <w:rPr>
                <w:rFonts w:ascii="Calibri Light" w:hAnsi="Calibri Light" w:cs="Calibri Light"/>
                <w:b/>
                <w:noProof/>
                <w:szCs w:val="24"/>
                <w:lang w:val="en-US" w:eastAsia="en-GB"/>
              </w:rPr>
              <w:t>Health Service</w:t>
            </w:r>
          </w:p>
        </w:tc>
        <w:tc>
          <w:tcPr>
            <w:tcW w:w="5387" w:type="dxa"/>
            <w:shd w:val="clear" w:color="auto" w:fill="005EB8"/>
          </w:tcPr>
          <w:p w14:paraId="1E43E402" w14:textId="34490A05" w:rsidR="008B2C77" w:rsidRPr="00B82579" w:rsidRDefault="00B82579" w:rsidP="00B82579">
            <w:pPr>
              <w:jc w:val="center"/>
              <w:rPr>
                <w:rFonts w:ascii="Calibri Light" w:hAnsi="Calibri Light" w:cs="Calibri Light"/>
                <w:b/>
                <w:noProof/>
                <w:szCs w:val="24"/>
                <w:lang w:val="en-US" w:eastAsia="en-GB"/>
              </w:rPr>
            </w:pPr>
            <w:r w:rsidRPr="00B82579">
              <w:rPr>
                <w:rFonts w:ascii="Calibri Light" w:hAnsi="Calibri Light" w:cs="Calibri Light"/>
                <w:b/>
                <w:noProof/>
                <w:szCs w:val="24"/>
                <w:lang w:val="en-US" w:eastAsia="en-GB"/>
              </w:rPr>
              <w:t>Training Requirements</w:t>
            </w:r>
          </w:p>
        </w:tc>
        <w:tc>
          <w:tcPr>
            <w:tcW w:w="4252" w:type="dxa"/>
            <w:shd w:val="clear" w:color="auto" w:fill="005EB8"/>
          </w:tcPr>
          <w:p w14:paraId="2D8EE3B7" w14:textId="6A73132A" w:rsidR="008B2C77" w:rsidRPr="00B82579" w:rsidRDefault="00B82579" w:rsidP="00B82579">
            <w:pPr>
              <w:jc w:val="center"/>
              <w:rPr>
                <w:rFonts w:ascii="Calibri Light" w:hAnsi="Calibri Light" w:cs="Calibri Light"/>
                <w:b/>
                <w:noProof/>
                <w:szCs w:val="24"/>
                <w:lang w:val="en-US" w:eastAsia="en-GB"/>
              </w:rPr>
            </w:pPr>
            <w:r w:rsidRPr="00B82579">
              <w:rPr>
                <w:rFonts w:ascii="Calibri Light" w:hAnsi="Calibri Light" w:cs="Calibri Light"/>
                <w:b/>
                <w:noProof/>
                <w:szCs w:val="24"/>
                <w:lang w:val="en-US" w:eastAsia="en-GB"/>
              </w:rPr>
              <w:t>Overview of Fees</w:t>
            </w:r>
          </w:p>
        </w:tc>
        <w:tc>
          <w:tcPr>
            <w:tcW w:w="1904" w:type="dxa"/>
            <w:shd w:val="clear" w:color="auto" w:fill="005EB8"/>
          </w:tcPr>
          <w:p w14:paraId="5DC2A5CA" w14:textId="7797CD96" w:rsidR="008B2C77" w:rsidRPr="00B82579" w:rsidRDefault="00B82579" w:rsidP="00B82579">
            <w:pPr>
              <w:jc w:val="center"/>
              <w:rPr>
                <w:rFonts w:ascii="Calibri Light" w:hAnsi="Calibri Light" w:cs="Calibri Light"/>
                <w:b/>
                <w:szCs w:val="24"/>
              </w:rPr>
            </w:pPr>
            <w:r w:rsidRPr="00B82579">
              <w:rPr>
                <w:rFonts w:ascii="Calibri Light" w:hAnsi="Calibri Light" w:cs="Calibri Light"/>
                <w:b/>
                <w:szCs w:val="24"/>
              </w:rPr>
              <w:t>Service Level Agreement (SLA) Expiry</w:t>
            </w:r>
          </w:p>
        </w:tc>
      </w:tr>
      <w:tr w:rsidR="0020175D" w:rsidRPr="002A136B" w14:paraId="6178EC42" w14:textId="66468334" w:rsidTr="00D84944">
        <w:tc>
          <w:tcPr>
            <w:tcW w:w="2405" w:type="dxa"/>
          </w:tcPr>
          <w:p w14:paraId="694FC9B1" w14:textId="77777777" w:rsidR="00AC3044" w:rsidRPr="002A136B" w:rsidRDefault="00AC3044"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 xml:space="preserve">NHS HealthChecks </w:t>
            </w:r>
          </w:p>
          <w:p w14:paraId="34F9856F" w14:textId="77777777" w:rsidR="00AC3044" w:rsidRPr="002A136B" w:rsidRDefault="00AC3044" w:rsidP="00C3278E">
            <w:pPr>
              <w:rPr>
                <w:rFonts w:asciiTheme="minorHAnsi" w:hAnsiTheme="minorHAnsi" w:cstheme="minorHAnsi"/>
                <w:b/>
                <w:noProof/>
                <w:color w:val="005EB8"/>
                <w:sz w:val="20"/>
                <w:szCs w:val="20"/>
                <w:lang w:val="en-US" w:eastAsia="en-GB"/>
              </w:rPr>
            </w:pPr>
            <w:r w:rsidRPr="002A136B">
              <w:rPr>
                <w:rFonts w:asciiTheme="minorHAnsi" w:hAnsiTheme="minorHAnsi" w:cstheme="minorHAnsi"/>
                <w:b/>
                <w:noProof/>
                <w:color w:val="005EB8"/>
                <w:sz w:val="20"/>
                <w:szCs w:val="20"/>
                <w:lang w:val="en-US" w:eastAsia="en-GB"/>
              </w:rPr>
              <w:t xml:space="preserve">(Commissioned by One You East Sussex) </w:t>
            </w:r>
          </w:p>
          <w:p w14:paraId="6380D002" w14:textId="77777777" w:rsidR="00AC3044" w:rsidRPr="002A136B" w:rsidRDefault="00AC3044"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b/>
                <w:noProof/>
                <w:color w:val="C00000"/>
                <w:sz w:val="20"/>
                <w:szCs w:val="20"/>
                <w:lang w:val="en-US" w:eastAsia="en-GB"/>
              </w:rPr>
              <w:t>Selected pharmacies providing the service</w:t>
            </w:r>
          </w:p>
          <w:p w14:paraId="40570F3C" w14:textId="0E0F4085" w:rsidR="0020175D" w:rsidRPr="002A136B" w:rsidRDefault="0020175D" w:rsidP="00C3278E">
            <w:pPr>
              <w:rPr>
                <w:rFonts w:asciiTheme="minorHAnsi" w:hAnsiTheme="minorHAnsi" w:cstheme="minorHAnsi"/>
                <w:sz w:val="20"/>
                <w:szCs w:val="20"/>
              </w:rPr>
            </w:pPr>
          </w:p>
        </w:tc>
        <w:tc>
          <w:tcPr>
            <w:tcW w:w="5387" w:type="dxa"/>
          </w:tcPr>
          <w:p w14:paraId="602BC834" w14:textId="77777777" w:rsidR="00AC3044" w:rsidRPr="002A136B" w:rsidRDefault="0020175D"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 </w:t>
            </w:r>
            <w:hyperlink r:id="rId7" w:history="1">
              <w:r w:rsidR="00AC3044" w:rsidRPr="002A136B">
                <w:rPr>
                  <w:rFonts w:asciiTheme="minorHAnsi" w:hAnsiTheme="minorHAnsi" w:cstheme="minorHAnsi"/>
                  <w:color w:val="0000FF"/>
                  <w:sz w:val="20"/>
                  <w:szCs w:val="20"/>
                  <w:u w:val="single"/>
                </w:rPr>
                <w:t>CPPE</w:t>
              </w:r>
            </w:hyperlink>
            <w:r w:rsidR="00AC3044" w:rsidRPr="002A136B">
              <w:rPr>
                <w:rFonts w:asciiTheme="minorHAnsi" w:hAnsiTheme="minorHAnsi" w:cstheme="minorHAnsi"/>
                <w:noProof/>
                <w:sz w:val="20"/>
                <w:szCs w:val="20"/>
                <w:lang w:val="en-US" w:eastAsia="en-GB"/>
              </w:rPr>
              <w:t xml:space="preserve"> healthcheck  training day. </w:t>
            </w:r>
          </w:p>
          <w:p w14:paraId="0AAC4AA3"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 </w:t>
            </w:r>
          </w:p>
          <w:p w14:paraId="0EB7F73B"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POCT trained by accrediated Trainer.</w:t>
            </w:r>
          </w:p>
          <w:p w14:paraId="429445C2" w14:textId="77777777" w:rsidR="00AC3044" w:rsidRPr="002A136B" w:rsidRDefault="00AC3044" w:rsidP="00C3278E">
            <w:pPr>
              <w:rPr>
                <w:rFonts w:asciiTheme="minorHAnsi" w:hAnsiTheme="minorHAnsi" w:cstheme="minorHAnsi"/>
                <w:noProof/>
                <w:sz w:val="20"/>
                <w:szCs w:val="20"/>
                <w:lang w:val="en-US" w:eastAsia="en-GB"/>
              </w:rPr>
            </w:pPr>
          </w:p>
          <w:p w14:paraId="44CEF07C" w14:textId="4D450D93" w:rsidR="0020175D"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This Service can be provided by the </w:t>
            </w:r>
            <w:r w:rsidRPr="002A136B">
              <w:rPr>
                <w:rFonts w:asciiTheme="minorHAnsi" w:hAnsiTheme="minorHAnsi" w:cstheme="minorHAnsi"/>
                <w:b/>
                <w:noProof/>
                <w:color w:val="C00000"/>
                <w:sz w:val="20"/>
                <w:szCs w:val="20"/>
                <w:lang w:val="en-US" w:eastAsia="en-GB"/>
              </w:rPr>
              <w:t>trained Healthcare Staff</w:t>
            </w:r>
            <w:r w:rsidRPr="002A136B">
              <w:rPr>
                <w:rFonts w:asciiTheme="minorHAnsi" w:hAnsiTheme="minorHAnsi" w:cstheme="minorHAnsi"/>
                <w:noProof/>
                <w:sz w:val="20"/>
                <w:szCs w:val="20"/>
                <w:lang w:val="en-US" w:eastAsia="en-GB"/>
              </w:rPr>
              <w:t xml:space="preserve"> and </w:t>
            </w:r>
            <w:r w:rsidRPr="002A136B">
              <w:rPr>
                <w:rFonts w:asciiTheme="minorHAnsi" w:hAnsiTheme="minorHAnsi" w:cstheme="minorHAnsi"/>
                <w:b/>
                <w:noProof/>
                <w:color w:val="C00000"/>
                <w:sz w:val="20"/>
                <w:szCs w:val="20"/>
                <w:lang w:val="en-US" w:eastAsia="en-GB"/>
              </w:rPr>
              <w:t>accrediated Pharmacist</w:t>
            </w:r>
            <w:r w:rsidRPr="002A136B">
              <w:rPr>
                <w:rFonts w:asciiTheme="minorHAnsi" w:hAnsiTheme="minorHAnsi" w:cstheme="minorHAnsi"/>
                <w:noProof/>
                <w:sz w:val="20"/>
                <w:szCs w:val="20"/>
                <w:lang w:val="en-US" w:eastAsia="en-GB"/>
              </w:rPr>
              <w:t>.</w:t>
            </w:r>
          </w:p>
        </w:tc>
        <w:tc>
          <w:tcPr>
            <w:tcW w:w="4252" w:type="dxa"/>
          </w:tcPr>
          <w:p w14:paraId="5C38CFC9"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b/>
                <w:noProof/>
                <w:color w:val="C00000"/>
                <w:sz w:val="20"/>
                <w:szCs w:val="20"/>
                <w:lang w:val="en-US" w:eastAsia="en-GB"/>
              </w:rPr>
              <w:t>£35.36</w:t>
            </w:r>
            <w:r w:rsidRPr="002A136B">
              <w:rPr>
                <w:rFonts w:asciiTheme="minorHAnsi" w:hAnsiTheme="minorHAnsi" w:cstheme="minorHAnsi"/>
                <w:noProof/>
                <w:sz w:val="20"/>
                <w:szCs w:val="20"/>
                <w:lang w:val="en-US" w:eastAsia="en-GB"/>
              </w:rPr>
              <w:t xml:space="preserve">  per healthcheck. </w:t>
            </w:r>
          </w:p>
          <w:p w14:paraId="0A8841E4" w14:textId="77777777" w:rsidR="00AC3044" w:rsidRPr="002A136B" w:rsidRDefault="00AC3044" w:rsidP="00C3278E">
            <w:pPr>
              <w:rPr>
                <w:rFonts w:asciiTheme="minorHAnsi" w:hAnsiTheme="minorHAnsi" w:cstheme="minorHAnsi"/>
                <w:noProof/>
                <w:sz w:val="20"/>
                <w:szCs w:val="20"/>
                <w:lang w:val="en-US" w:eastAsia="en-GB"/>
              </w:rPr>
            </w:pPr>
          </w:p>
          <w:p w14:paraId="28548293" w14:textId="77777777" w:rsidR="00AC3044" w:rsidRPr="002A136B" w:rsidRDefault="00AC3044" w:rsidP="00C3278E">
            <w:pPr>
              <w:rPr>
                <w:rFonts w:asciiTheme="minorHAnsi" w:hAnsiTheme="minorHAnsi" w:cstheme="minorHAnsi"/>
                <w:noProof/>
                <w:sz w:val="20"/>
                <w:szCs w:val="20"/>
                <w:lang w:val="en-US" w:eastAsia="en-GB"/>
              </w:rPr>
            </w:pPr>
          </w:p>
          <w:p w14:paraId="6C0A47FF" w14:textId="4D220476" w:rsidR="0020175D" w:rsidRPr="002A136B" w:rsidRDefault="00AC3044" w:rsidP="00C3278E">
            <w:pPr>
              <w:rPr>
                <w:rFonts w:asciiTheme="minorHAnsi" w:hAnsiTheme="minorHAnsi" w:cstheme="minorHAnsi"/>
                <w:sz w:val="20"/>
                <w:szCs w:val="20"/>
              </w:rPr>
            </w:pPr>
            <w:r w:rsidRPr="002A136B">
              <w:rPr>
                <w:rFonts w:asciiTheme="minorHAnsi" w:hAnsiTheme="minorHAnsi" w:cstheme="minorHAnsi"/>
                <w:noProof/>
                <w:sz w:val="20"/>
                <w:szCs w:val="20"/>
                <w:lang w:val="en-US" w:eastAsia="en-GB"/>
              </w:rPr>
              <w:t xml:space="preserve">Monthly claims to be made via </w:t>
            </w:r>
            <w:hyperlink r:id="rId8" w:history="1">
              <w:r w:rsidRPr="002A136B">
                <w:rPr>
                  <w:rFonts w:asciiTheme="minorHAnsi" w:hAnsiTheme="minorHAnsi" w:cstheme="minorHAnsi"/>
                  <w:color w:val="0000FF"/>
                  <w:sz w:val="20"/>
                  <w:szCs w:val="20"/>
                  <w:u w:val="single"/>
                </w:rPr>
                <w:t>PharmOutcomes</w:t>
              </w:r>
            </w:hyperlink>
            <w:r w:rsidRPr="002A136B">
              <w:rPr>
                <w:rFonts w:asciiTheme="minorHAnsi" w:hAnsiTheme="minorHAnsi" w:cstheme="minorHAnsi"/>
                <w:noProof/>
                <w:sz w:val="20"/>
                <w:szCs w:val="20"/>
                <w:lang w:val="en-US" w:eastAsia="en-GB"/>
              </w:rPr>
              <w:t>.</w:t>
            </w:r>
          </w:p>
        </w:tc>
        <w:tc>
          <w:tcPr>
            <w:tcW w:w="1904" w:type="dxa"/>
            <w:shd w:val="clear" w:color="auto" w:fill="FFFFFF" w:themeFill="background1"/>
          </w:tcPr>
          <w:p w14:paraId="3A245C2D" w14:textId="4D57A50F" w:rsidR="0020175D" w:rsidRPr="002A136B" w:rsidRDefault="00D84944" w:rsidP="00C3278E">
            <w:pPr>
              <w:rPr>
                <w:rFonts w:asciiTheme="minorHAnsi" w:hAnsiTheme="minorHAnsi" w:cstheme="minorHAnsi"/>
                <w:noProof/>
                <w:color w:val="000000"/>
                <w:sz w:val="20"/>
                <w:szCs w:val="20"/>
                <w:lang w:val="en-US" w:eastAsia="en-GB"/>
              </w:rPr>
            </w:pPr>
            <w:r w:rsidRPr="002A136B">
              <w:rPr>
                <w:rFonts w:asciiTheme="minorHAnsi" w:hAnsiTheme="minorHAnsi" w:cstheme="minorHAnsi"/>
                <w:sz w:val="20"/>
                <w:szCs w:val="20"/>
              </w:rPr>
              <w:t>31st March 202</w:t>
            </w:r>
            <w:r w:rsidR="00E07A4B">
              <w:rPr>
                <w:rFonts w:asciiTheme="minorHAnsi" w:hAnsiTheme="minorHAnsi" w:cstheme="minorHAnsi"/>
                <w:sz w:val="20"/>
                <w:szCs w:val="20"/>
              </w:rPr>
              <w:t>1</w:t>
            </w:r>
          </w:p>
        </w:tc>
      </w:tr>
      <w:tr w:rsidR="0020175D" w:rsidRPr="002A136B" w14:paraId="1CE325A6" w14:textId="1FF0EE9C" w:rsidTr="00AC3044">
        <w:tc>
          <w:tcPr>
            <w:tcW w:w="2405" w:type="dxa"/>
          </w:tcPr>
          <w:p w14:paraId="770C8C18" w14:textId="4ECAF9DD" w:rsidR="0020175D" w:rsidRPr="002A136B" w:rsidRDefault="00AC3044" w:rsidP="00C3278E">
            <w:pPr>
              <w:rPr>
                <w:rFonts w:asciiTheme="minorHAnsi" w:hAnsiTheme="minorHAnsi" w:cstheme="minorHAnsi"/>
                <w:sz w:val="20"/>
                <w:szCs w:val="20"/>
              </w:rPr>
            </w:pPr>
            <w:r w:rsidRPr="002A136B">
              <w:rPr>
                <w:rFonts w:asciiTheme="minorHAnsi" w:hAnsiTheme="minorHAnsi" w:cstheme="minorHAnsi"/>
                <w:b/>
                <w:noProof/>
                <w:sz w:val="20"/>
                <w:szCs w:val="20"/>
                <w:lang w:val="en-US" w:eastAsia="en-GB"/>
              </w:rPr>
              <w:t>Condom distribution scheme for young people</w:t>
            </w:r>
          </w:p>
        </w:tc>
        <w:tc>
          <w:tcPr>
            <w:tcW w:w="5387" w:type="dxa"/>
          </w:tcPr>
          <w:p w14:paraId="24F9704A" w14:textId="6E947D92" w:rsidR="00634F52"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b/>
                <w:noProof/>
                <w:sz w:val="20"/>
                <w:szCs w:val="20"/>
                <w:lang w:val="en-US" w:eastAsia="en-GB"/>
              </w:rPr>
              <w:t>All staff</w:t>
            </w:r>
            <w:r w:rsidRPr="002A136B">
              <w:rPr>
                <w:rFonts w:asciiTheme="minorHAnsi" w:hAnsiTheme="minorHAnsi" w:cstheme="minorHAnsi"/>
                <w:noProof/>
                <w:sz w:val="20"/>
                <w:szCs w:val="20"/>
                <w:lang w:val="en-US" w:eastAsia="en-GB"/>
              </w:rPr>
              <w:t xml:space="preserve"> distributing condoms as part of the C-card Condom Distribution Scheme must have </w:t>
            </w:r>
            <w:r w:rsidRPr="002A136B">
              <w:rPr>
                <w:rFonts w:asciiTheme="minorHAnsi" w:hAnsiTheme="minorHAnsi" w:cstheme="minorHAnsi"/>
                <w:b/>
                <w:noProof/>
                <w:sz w:val="20"/>
                <w:szCs w:val="20"/>
                <w:lang w:val="en-US" w:eastAsia="en-GB"/>
              </w:rPr>
              <w:t>received training</w:t>
            </w:r>
            <w:r w:rsidRPr="002A136B">
              <w:rPr>
                <w:rFonts w:asciiTheme="minorHAnsi" w:hAnsiTheme="minorHAnsi" w:cstheme="minorHAnsi"/>
                <w:noProof/>
                <w:sz w:val="20"/>
                <w:szCs w:val="20"/>
                <w:lang w:val="en-US" w:eastAsia="en-GB"/>
              </w:rPr>
              <w:t xml:space="preserve"> in order to ensure that they have the knowledge, skills and comp</w:t>
            </w:r>
            <w:r w:rsidR="00FC6CA6" w:rsidRPr="002A136B">
              <w:rPr>
                <w:rFonts w:asciiTheme="minorHAnsi" w:hAnsiTheme="minorHAnsi" w:cstheme="minorHAnsi"/>
                <w:noProof/>
                <w:sz w:val="20"/>
                <w:szCs w:val="20"/>
                <w:lang w:val="en-US" w:eastAsia="en-GB"/>
              </w:rPr>
              <w:t xml:space="preserve">etencies </w:t>
            </w:r>
            <w:r w:rsidRPr="002A136B">
              <w:rPr>
                <w:rFonts w:asciiTheme="minorHAnsi" w:hAnsiTheme="minorHAnsi" w:cstheme="minorHAnsi"/>
                <w:noProof/>
                <w:sz w:val="20"/>
                <w:szCs w:val="20"/>
                <w:lang w:val="en-US" w:eastAsia="en-GB"/>
              </w:rPr>
              <w:t xml:space="preserve"> required to provide a good level of service.</w:t>
            </w:r>
          </w:p>
          <w:p w14:paraId="1FE0BB65" w14:textId="77777777" w:rsidR="00C7345A" w:rsidRPr="002A136B" w:rsidRDefault="00C7345A" w:rsidP="00C3278E">
            <w:pPr>
              <w:rPr>
                <w:rFonts w:asciiTheme="minorHAnsi" w:hAnsiTheme="minorHAnsi" w:cstheme="minorHAnsi"/>
                <w:b/>
                <w:noProof/>
                <w:color w:val="C00000"/>
                <w:sz w:val="20"/>
                <w:szCs w:val="20"/>
                <w:lang w:val="en-US" w:eastAsia="en-GB"/>
              </w:rPr>
            </w:pPr>
          </w:p>
          <w:p w14:paraId="29552FD5" w14:textId="77777777" w:rsidR="00C7345A" w:rsidRPr="002A136B" w:rsidRDefault="00AC3044"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b/>
                <w:noProof/>
                <w:color w:val="C00000"/>
                <w:sz w:val="20"/>
                <w:szCs w:val="20"/>
                <w:lang w:val="en-US" w:eastAsia="en-GB"/>
              </w:rPr>
              <w:t>All staff delievering the scheme are expected to attend update and refresher training every three years</w:t>
            </w:r>
            <w:r w:rsidR="00C7345A" w:rsidRPr="002A136B">
              <w:rPr>
                <w:rFonts w:asciiTheme="minorHAnsi" w:hAnsiTheme="minorHAnsi" w:cstheme="minorHAnsi"/>
                <w:b/>
                <w:noProof/>
                <w:color w:val="C00000"/>
                <w:sz w:val="20"/>
                <w:szCs w:val="20"/>
                <w:lang w:val="en-US" w:eastAsia="en-GB"/>
              </w:rPr>
              <w:t>.</w:t>
            </w:r>
          </w:p>
          <w:p w14:paraId="046E7916" w14:textId="77777777" w:rsidR="00C7345A" w:rsidRPr="002A136B" w:rsidRDefault="00C7345A" w:rsidP="00C3278E">
            <w:pPr>
              <w:rPr>
                <w:rFonts w:asciiTheme="minorHAnsi" w:hAnsiTheme="minorHAnsi" w:cstheme="minorHAnsi"/>
                <w:noProof/>
                <w:sz w:val="20"/>
                <w:szCs w:val="20"/>
                <w:lang w:val="en-US" w:eastAsia="en-GB"/>
              </w:rPr>
            </w:pPr>
          </w:p>
          <w:p w14:paraId="54060625" w14:textId="1D27EB41" w:rsidR="0020175D" w:rsidRPr="002A136B" w:rsidRDefault="00AC3044"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b/>
                <w:noProof/>
                <w:sz w:val="20"/>
                <w:szCs w:val="20"/>
                <w:lang w:val="en-US" w:eastAsia="en-GB"/>
              </w:rPr>
              <w:t>Training days are reularly organised by ESCC through the year.</w:t>
            </w:r>
          </w:p>
          <w:p w14:paraId="227C9D12" w14:textId="3FB313A9" w:rsidR="00634F52" w:rsidRPr="002A136B" w:rsidRDefault="00634F52" w:rsidP="00C3278E">
            <w:pPr>
              <w:rPr>
                <w:rFonts w:asciiTheme="minorHAnsi" w:hAnsiTheme="minorHAnsi" w:cstheme="minorHAnsi"/>
                <w:noProof/>
                <w:sz w:val="20"/>
                <w:szCs w:val="20"/>
                <w:lang w:val="en-US" w:eastAsia="en-GB"/>
              </w:rPr>
            </w:pPr>
          </w:p>
        </w:tc>
        <w:tc>
          <w:tcPr>
            <w:tcW w:w="4252" w:type="dxa"/>
          </w:tcPr>
          <w:p w14:paraId="601220E9" w14:textId="4E08429D" w:rsidR="00AC3044" w:rsidRPr="002A136B" w:rsidRDefault="00AC3044" w:rsidP="00C3278E">
            <w:pPr>
              <w:rPr>
                <w:rFonts w:asciiTheme="minorHAnsi" w:hAnsiTheme="minorHAnsi" w:cstheme="minorHAnsi"/>
                <w:sz w:val="20"/>
                <w:szCs w:val="20"/>
              </w:rPr>
            </w:pPr>
            <w:r w:rsidRPr="002A136B">
              <w:rPr>
                <w:rFonts w:asciiTheme="minorHAnsi" w:hAnsiTheme="minorHAnsi" w:cstheme="minorHAnsi"/>
                <w:noProof/>
                <w:sz w:val="20"/>
                <w:szCs w:val="20"/>
                <w:lang w:val="en-US" w:eastAsia="en-GB"/>
              </w:rPr>
              <w:t xml:space="preserve">A fee of </w:t>
            </w:r>
            <w:r w:rsidRPr="002A136B">
              <w:rPr>
                <w:rFonts w:asciiTheme="minorHAnsi" w:hAnsiTheme="minorHAnsi" w:cstheme="minorHAnsi"/>
                <w:b/>
                <w:noProof/>
                <w:color w:val="C00000"/>
                <w:sz w:val="20"/>
                <w:szCs w:val="20"/>
                <w:lang w:val="en-US" w:eastAsia="en-GB"/>
              </w:rPr>
              <w:t>£3.00</w:t>
            </w:r>
            <w:r w:rsidRPr="002A136B">
              <w:rPr>
                <w:rFonts w:asciiTheme="minorHAnsi" w:hAnsiTheme="minorHAnsi" w:cstheme="minorHAnsi"/>
                <w:noProof/>
                <w:sz w:val="20"/>
                <w:szCs w:val="20"/>
                <w:lang w:val="en-US" w:eastAsia="en-GB"/>
              </w:rPr>
              <w:t xml:space="preserve"> is paid for each distribution encounter where condoms have been supplied to the </w:t>
            </w:r>
            <w:r w:rsidRPr="002A136B">
              <w:rPr>
                <w:rFonts w:asciiTheme="minorHAnsi" w:hAnsiTheme="minorHAnsi" w:cstheme="minorHAnsi"/>
                <w:b/>
                <w:noProof/>
                <w:color w:val="C00000"/>
                <w:sz w:val="20"/>
                <w:szCs w:val="20"/>
                <w:lang w:val="en-US" w:eastAsia="en-GB"/>
              </w:rPr>
              <w:t xml:space="preserve">registered young person </w:t>
            </w:r>
            <w:r w:rsidRPr="002A136B">
              <w:rPr>
                <w:rFonts w:asciiTheme="minorHAnsi" w:hAnsiTheme="minorHAnsi" w:cstheme="minorHAnsi"/>
                <w:noProof/>
                <w:sz w:val="20"/>
                <w:szCs w:val="20"/>
                <w:lang w:val="en-US" w:eastAsia="en-GB"/>
              </w:rPr>
              <w:t xml:space="preserve">on the C- Card Scheme. </w:t>
            </w:r>
          </w:p>
          <w:p w14:paraId="32857173" w14:textId="77777777" w:rsidR="00AC3044" w:rsidRPr="002A136B" w:rsidRDefault="00AC3044" w:rsidP="00C3278E">
            <w:pPr>
              <w:rPr>
                <w:rFonts w:asciiTheme="minorHAnsi" w:hAnsiTheme="minorHAnsi" w:cstheme="minorHAnsi"/>
                <w:noProof/>
                <w:sz w:val="20"/>
                <w:szCs w:val="20"/>
                <w:lang w:val="en-US" w:eastAsia="en-GB"/>
              </w:rPr>
            </w:pPr>
          </w:p>
          <w:p w14:paraId="2B093FD9" w14:textId="66638451" w:rsidR="0020175D" w:rsidRPr="002A136B" w:rsidRDefault="0020175D" w:rsidP="00C3278E">
            <w:pPr>
              <w:rPr>
                <w:rFonts w:asciiTheme="minorHAnsi" w:hAnsiTheme="minorHAnsi" w:cstheme="minorHAnsi"/>
                <w:sz w:val="20"/>
                <w:szCs w:val="20"/>
              </w:rPr>
            </w:pPr>
          </w:p>
        </w:tc>
        <w:tc>
          <w:tcPr>
            <w:tcW w:w="1904" w:type="dxa"/>
          </w:tcPr>
          <w:p w14:paraId="78FE9C5A" w14:textId="35113FE5" w:rsidR="0020175D"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31st March 202</w:t>
            </w:r>
            <w:r w:rsidR="00E07A4B">
              <w:rPr>
                <w:rFonts w:asciiTheme="minorHAnsi" w:hAnsiTheme="minorHAnsi" w:cstheme="minorHAnsi"/>
                <w:sz w:val="20"/>
                <w:szCs w:val="20"/>
              </w:rPr>
              <w:t>1</w:t>
            </w:r>
          </w:p>
        </w:tc>
      </w:tr>
      <w:tr w:rsidR="0020175D" w:rsidRPr="002A136B" w14:paraId="021B0E1B" w14:textId="5AC1260D" w:rsidTr="00AC3044">
        <w:tc>
          <w:tcPr>
            <w:tcW w:w="2405" w:type="dxa"/>
          </w:tcPr>
          <w:p w14:paraId="699C14D4" w14:textId="081DB686" w:rsidR="0020175D" w:rsidRPr="002A136B" w:rsidRDefault="00AC3044"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Chlamydia screening Postal Kits</w:t>
            </w:r>
          </w:p>
        </w:tc>
        <w:tc>
          <w:tcPr>
            <w:tcW w:w="5387" w:type="dxa"/>
          </w:tcPr>
          <w:p w14:paraId="41298343"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There is </w:t>
            </w:r>
            <w:r w:rsidRPr="002A136B">
              <w:rPr>
                <w:rFonts w:asciiTheme="minorHAnsi" w:hAnsiTheme="minorHAnsi" w:cstheme="minorHAnsi"/>
                <w:b/>
                <w:noProof/>
                <w:color w:val="C00000"/>
                <w:sz w:val="20"/>
                <w:szCs w:val="20"/>
                <w:lang w:val="en-US" w:eastAsia="en-GB"/>
              </w:rPr>
              <w:t>no specific training</w:t>
            </w:r>
            <w:r w:rsidRPr="002A136B">
              <w:rPr>
                <w:rFonts w:asciiTheme="minorHAnsi" w:hAnsiTheme="minorHAnsi" w:cstheme="minorHAnsi"/>
                <w:noProof/>
                <w:sz w:val="20"/>
                <w:szCs w:val="20"/>
                <w:lang w:val="en-US" w:eastAsia="en-GB"/>
              </w:rPr>
              <w:t xml:space="preserve"> required for this service.</w:t>
            </w:r>
          </w:p>
          <w:p w14:paraId="709D84D8" w14:textId="77777777" w:rsidR="00AC3044" w:rsidRPr="002A136B" w:rsidRDefault="00AC3044" w:rsidP="00C3278E">
            <w:pPr>
              <w:rPr>
                <w:rFonts w:asciiTheme="minorHAnsi" w:hAnsiTheme="minorHAnsi" w:cstheme="minorHAnsi"/>
                <w:noProof/>
                <w:sz w:val="20"/>
                <w:szCs w:val="20"/>
                <w:lang w:val="en-US" w:eastAsia="en-GB"/>
              </w:rPr>
            </w:pPr>
          </w:p>
          <w:p w14:paraId="65FE34B3" w14:textId="77777777" w:rsidR="00AC3044" w:rsidRPr="002A136B" w:rsidRDefault="00AC3044" w:rsidP="00C3278E">
            <w:pPr>
              <w:rPr>
                <w:rFonts w:asciiTheme="minorHAnsi" w:hAnsiTheme="minorHAnsi" w:cstheme="minorHAnsi"/>
                <w:noProof/>
                <w:sz w:val="20"/>
                <w:szCs w:val="20"/>
                <w:lang w:val="en-US" w:eastAsia="en-GB"/>
              </w:rPr>
            </w:pPr>
          </w:p>
          <w:p w14:paraId="1B9AA655" w14:textId="643895F6"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b/>
                <w:noProof/>
                <w:color w:val="C00000"/>
                <w:sz w:val="20"/>
                <w:szCs w:val="20"/>
                <w:lang w:val="en-US" w:eastAsia="en-GB"/>
              </w:rPr>
              <w:t>All pharmacy staff</w:t>
            </w:r>
            <w:r w:rsidRPr="002A136B">
              <w:rPr>
                <w:rFonts w:asciiTheme="minorHAnsi" w:hAnsiTheme="minorHAnsi" w:cstheme="minorHAnsi"/>
                <w:noProof/>
                <w:sz w:val="20"/>
                <w:szCs w:val="20"/>
                <w:lang w:val="en-US" w:eastAsia="en-GB"/>
              </w:rPr>
              <w:t xml:space="preserve"> can participate in this service.</w:t>
            </w:r>
          </w:p>
          <w:p w14:paraId="69017EDB" w14:textId="77777777" w:rsidR="0020175D" w:rsidRPr="002A136B" w:rsidRDefault="0020175D" w:rsidP="00C3278E">
            <w:pPr>
              <w:rPr>
                <w:rFonts w:asciiTheme="minorHAnsi" w:hAnsiTheme="minorHAnsi" w:cstheme="minorHAnsi"/>
                <w:noProof/>
                <w:sz w:val="20"/>
                <w:szCs w:val="20"/>
                <w:lang w:val="en-US" w:eastAsia="en-GB"/>
              </w:rPr>
            </w:pPr>
          </w:p>
          <w:p w14:paraId="52273221" w14:textId="77777777" w:rsidR="00C7345A" w:rsidRPr="002A136B" w:rsidRDefault="00C7345A" w:rsidP="00C3278E">
            <w:pPr>
              <w:rPr>
                <w:rFonts w:asciiTheme="minorHAnsi" w:hAnsiTheme="minorHAnsi" w:cstheme="minorHAnsi"/>
                <w:noProof/>
                <w:sz w:val="20"/>
                <w:szCs w:val="20"/>
                <w:lang w:val="en-US" w:eastAsia="en-GB"/>
              </w:rPr>
            </w:pPr>
          </w:p>
          <w:p w14:paraId="23D7FCB5" w14:textId="796C7DE8" w:rsidR="00C7345A" w:rsidRPr="002A136B" w:rsidRDefault="00C7345A" w:rsidP="00C3278E">
            <w:pPr>
              <w:rPr>
                <w:rFonts w:asciiTheme="minorHAnsi" w:hAnsiTheme="minorHAnsi" w:cstheme="minorHAnsi"/>
                <w:noProof/>
                <w:sz w:val="20"/>
                <w:szCs w:val="20"/>
                <w:lang w:val="en-US" w:eastAsia="en-GB"/>
              </w:rPr>
            </w:pPr>
          </w:p>
        </w:tc>
        <w:tc>
          <w:tcPr>
            <w:tcW w:w="4252" w:type="dxa"/>
          </w:tcPr>
          <w:p w14:paraId="67B43A4B"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There are </w:t>
            </w:r>
            <w:r w:rsidRPr="002A136B">
              <w:rPr>
                <w:rFonts w:asciiTheme="minorHAnsi" w:hAnsiTheme="minorHAnsi" w:cstheme="minorHAnsi"/>
                <w:b/>
                <w:noProof/>
                <w:color w:val="C00000"/>
                <w:sz w:val="20"/>
                <w:szCs w:val="20"/>
                <w:lang w:val="en-US" w:eastAsia="en-GB"/>
              </w:rPr>
              <w:t>no claim forms</w:t>
            </w:r>
            <w:r w:rsidRPr="002A136B">
              <w:rPr>
                <w:rFonts w:asciiTheme="minorHAnsi" w:hAnsiTheme="minorHAnsi" w:cstheme="minorHAnsi"/>
                <w:noProof/>
                <w:sz w:val="20"/>
                <w:szCs w:val="20"/>
                <w:lang w:val="en-US" w:eastAsia="en-GB"/>
              </w:rPr>
              <w:t xml:space="preserve"> for this service. For each correctly completed Chlamydia Screening Postal kit </w:t>
            </w:r>
            <w:r w:rsidRPr="002A136B">
              <w:rPr>
                <w:rFonts w:asciiTheme="minorHAnsi" w:hAnsiTheme="minorHAnsi" w:cstheme="minorHAnsi"/>
                <w:b/>
                <w:noProof/>
                <w:color w:val="C00000"/>
                <w:sz w:val="20"/>
                <w:szCs w:val="20"/>
                <w:lang w:val="en-US" w:eastAsia="en-GB"/>
              </w:rPr>
              <w:t>£5.00</w:t>
            </w:r>
            <w:r w:rsidRPr="002A136B">
              <w:rPr>
                <w:rFonts w:asciiTheme="minorHAnsi" w:hAnsiTheme="minorHAnsi" w:cstheme="minorHAnsi"/>
                <w:noProof/>
                <w:sz w:val="20"/>
                <w:szCs w:val="20"/>
                <w:lang w:val="en-US" w:eastAsia="en-GB"/>
              </w:rPr>
              <w:t xml:space="preserve"> is made to the community pharmacy. </w:t>
            </w:r>
          </w:p>
          <w:p w14:paraId="7B63368A" w14:textId="77777777" w:rsidR="00C7345A" w:rsidRPr="002A136B" w:rsidRDefault="00C7345A" w:rsidP="00C3278E">
            <w:pPr>
              <w:tabs>
                <w:tab w:val="left" w:pos="2550"/>
              </w:tabs>
              <w:rPr>
                <w:rFonts w:asciiTheme="minorHAnsi" w:hAnsiTheme="minorHAnsi" w:cstheme="minorHAnsi"/>
                <w:noProof/>
                <w:sz w:val="20"/>
                <w:szCs w:val="20"/>
                <w:lang w:val="en-US" w:eastAsia="en-GB"/>
              </w:rPr>
            </w:pPr>
          </w:p>
          <w:p w14:paraId="5D07B25B" w14:textId="77777777" w:rsidR="0020175D" w:rsidRPr="002A136B" w:rsidRDefault="00AC3044" w:rsidP="00C3278E">
            <w:pPr>
              <w:tabs>
                <w:tab w:val="left" w:pos="2550"/>
              </w:tabs>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 fees for this service is </w:t>
            </w:r>
            <w:r w:rsidRPr="002A136B">
              <w:rPr>
                <w:rFonts w:asciiTheme="minorHAnsi" w:hAnsiTheme="minorHAnsi" w:cstheme="minorHAnsi"/>
                <w:b/>
                <w:noProof/>
                <w:color w:val="C00000"/>
                <w:sz w:val="20"/>
                <w:szCs w:val="20"/>
                <w:lang w:val="en-US" w:eastAsia="en-GB"/>
              </w:rPr>
              <w:t>paid quarterly</w:t>
            </w:r>
            <w:r w:rsidRPr="002A136B">
              <w:rPr>
                <w:rFonts w:asciiTheme="minorHAnsi" w:hAnsiTheme="minorHAnsi" w:cstheme="minorHAnsi"/>
                <w:noProof/>
                <w:sz w:val="20"/>
                <w:szCs w:val="20"/>
                <w:lang w:val="en-US" w:eastAsia="en-GB"/>
              </w:rPr>
              <w:t>.</w:t>
            </w:r>
          </w:p>
          <w:p w14:paraId="3006709D" w14:textId="28303901" w:rsidR="00C7345A" w:rsidRPr="002A136B" w:rsidRDefault="00C7345A" w:rsidP="00C3278E">
            <w:pPr>
              <w:tabs>
                <w:tab w:val="left" w:pos="2550"/>
              </w:tabs>
              <w:rPr>
                <w:rFonts w:asciiTheme="minorHAnsi" w:hAnsiTheme="minorHAnsi" w:cstheme="minorHAnsi"/>
                <w:bCs w:val="0"/>
                <w:kern w:val="0"/>
                <w:sz w:val="20"/>
                <w:szCs w:val="20"/>
              </w:rPr>
            </w:pPr>
          </w:p>
        </w:tc>
        <w:tc>
          <w:tcPr>
            <w:tcW w:w="1904" w:type="dxa"/>
          </w:tcPr>
          <w:p w14:paraId="68D2A74A" w14:textId="60F98D96" w:rsidR="00AC3044" w:rsidRPr="002A136B" w:rsidRDefault="0020175D" w:rsidP="00C3278E">
            <w:pPr>
              <w:tabs>
                <w:tab w:val="left" w:pos="2550"/>
              </w:tabs>
              <w:rPr>
                <w:rFonts w:asciiTheme="minorHAnsi" w:hAnsiTheme="minorHAnsi" w:cstheme="minorHAnsi"/>
                <w:b/>
                <w:bCs w:val="0"/>
                <w:color w:val="C00000"/>
                <w:kern w:val="0"/>
                <w:sz w:val="20"/>
                <w:szCs w:val="20"/>
              </w:rPr>
            </w:pPr>
            <w:r w:rsidRPr="002A136B">
              <w:rPr>
                <w:rFonts w:asciiTheme="minorHAnsi" w:hAnsiTheme="minorHAnsi" w:cstheme="minorHAnsi"/>
                <w:sz w:val="20"/>
                <w:szCs w:val="20"/>
              </w:rPr>
              <w:t xml:space="preserve"> </w:t>
            </w:r>
            <w:r w:rsidR="002B5053" w:rsidRPr="002A136B">
              <w:rPr>
                <w:rFonts w:asciiTheme="minorHAnsi" w:hAnsiTheme="minorHAnsi" w:cstheme="minorHAnsi"/>
                <w:sz w:val="20"/>
                <w:szCs w:val="20"/>
              </w:rPr>
              <w:t>31st March 202</w:t>
            </w:r>
            <w:r w:rsidR="00E07A4B">
              <w:rPr>
                <w:rFonts w:asciiTheme="minorHAnsi" w:hAnsiTheme="minorHAnsi" w:cstheme="minorHAnsi"/>
                <w:sz w:val="20"/>
                <w:szCs w:val="20"/>
              </w:rPr>
              <w:t>1</w:t>
            </w:r>
          </w:p>
          <w:p w14:paraId="3EDD9637" w14:textId="5479C13B" w:rsidR="0020175D" w:rsidRPr="002A136B" w:rsidRDefault="0020175D" w:rsidP="00C3278E">
            <w:pPr>
              <w:tabs>
                <w:tab w:val="left" w:pos="2550"/>
              </w:tabs>
              <w:rPr>
                <w:rFonts w:asciiTheme="minorHAnsi" w:hAnsiTheme="minorHAnsi" w:cstheme="minorHAnsi"/>
                <w:b/>
                <w:bCs w:val="0"/>
                <w:color w:val="C00000"/>
                <w:kern w:val="0"/>
                <w:sz w:val="20"/>
                <w:szCs w:val="20"/>
              </w:rPr>
            </w:pPr>
          </w:p>
        </w:tc>
      </w:tr>
      <w:tr w:rsidR="0020175D" w:rsidRPr="002A136B" w14:paraId="7B3516D4" w14:textId="55D89F7C" w:rsidTr="00AC3044">
        <w:tc>
          <w:tcPr>
            <w:tcW w:w="2405" w:type="dxa"/>
          </w:tcPr>
          <w:p w14:paraId="51282586" w14:textId="49086BE5" w:rsidR="0020175D" w:rsidRPr="002A136B" w:rsidRDefault="00AC3044" w:rsidP="00C3278E">
            <w:pPr>
              <w:rPr>
                <w:rFonts w:asciiTheme="minorHAnsi" w:hAnsiTheme="minorHAnsi" w:cstheme="minorHAnsi"/>
                <w:sz w:val="20"/>
                <w:szCs w:val="20"/>
              </w:rPr>
            </w:pPr>
            <w:r w:rsidRPr="002A136B">
              <w:rPr>
                <w:rFonts w:asciiTheme="minorHAnsi" w:hAnsiTheme="minorHAnsi" w:cstheme="minorHAnsi"/>
                <w:b/>
                <w:noProof/>
                <w:sz w:val="20"/>
                <w:szCs w:val="20"/>
                <w:lang w:val="en-US" w:eastAsia="en-GB"/>
              </w:rPr>
              <w:lastRenderedPageBreak/>
              <w:t>Emergency Hormonal Contraception</w:t>
            </w:r>
          </w:p>
        </w:tc>
        <w:tc>
          <w:tcPr>
            <w:tcW w:w="5387" w:type="dxa"/>
          </w:tcPr>
          <w:p w14:paraId="2BB89911" w14:textId="77777777" w:rsidR="00AC3044" w:rsidRPr="002A136B" w:rsidRDefault="00AC3044" w:rsidP="00C3278E">
            <w:pPr>
              <w:rPr>
                <w:rFonts w:asciiTheme="minorHAnsi" w:hAnsiTheme="minorHAnsi" w:cstheme="minorHAnsi"/>
                <w:b/>
                <w:noProof/>
                <w:sz w:val="20"/>
                <w:szCs w:val="20"/>
                <w:lang w:val="en-US" w:eastAsia="en-GB"/>
              </w:rPr>
            </w:pPr>
            <w:r w:rsidRPr="002A136B">
              <w:rPr>
                <w:rFonts w:asciiTheme="minorHAnsi" w:hAnsiTheme="minorHAnsi" w:cstheme="minorHAnsi"/>
                <w:noProof/>
                <w:sz w:val="20"/>
                <w:szCs w:val="20"/>
                <w:lang w:val="en-US" w:eastAsia="en-GB"/>
              </w:rPr>
              <w:t xml:space="preserve">Pharmacy contractors must ensure a pharmacist’s competency to provide the service and the pharmacist must Demonstrate the necessary knowledge and skills by completing the community pharmacy emergency contraception </w:t>
            </w:r>
            <w:r w:rsidRPr="002A136B">
              <w:rPr>
                <w:rFonts w:asciiTheme="minorHAnsi" w:hAnsiTheme="minorHAnsi" w:cstheme="minorHAnsi"/>
                <w:b/>
                <w:noProof/>
                <w:sz w:val="20"/>
                <w:szCs w:val="20"/>
                <w:lang w:val="en-US" w:eastAsia="en-GB"/>
              </w:rPr>
              <w:t>Declaration of Comptence (DoC)</w:t>
            </w:r>
            <w:r w:rsidRPr="002A136B">
              <w:rPr>
                <w:rFonts w:asciiTheme="minorHAnsi" w:hAnsiTheme="minorHAnsi" w:cstheme="minorHAnsi"/>
                <w:noProof/>
                <w:sz w:val="20"/>
                <w:szCs w:val="20"/>
                <w:lang w:val="en-US" w:eastAsia="en-GB"/>
              </w:rPr>
              <w:t xml:space="preserve"> on the </w:t>
            </w:r>
            <w:hyperlink r:id="rId9" w:history="1">
              <w:r w:rsidRPr="002A136B">
                <w:rPr>
                  <w:rFonts w:asciiTheme="minorHAnsi" w:hAnsiTheme="minorHAnsi" w:cstheme="minorHAnsi"/>
                  <w:color w:val="0000FF"/>
                  <w:sz w:val="20"/>
                  <w:szCs w:val="20"/>
                  <w:u w:val="single"/>
                </w:rPr>
                <w:t>CPPE</w:t>
              </w:r>
            </w:hyperlink>
            <w:r w:rsidRPr="002A136B">
              <w:rPr>
                <w:rFonts w:asciiTheme="minorHAnsi" w:hAnsiTheme="minorHAnsi" w:cstheme="minorHAnsi"/>
                <w:noProof/>
                <w:sz w:val="20"/>
                <w:szCs w:val="20"/>
                <w:lang w:val="en-US" w:eastAsia="en-GB"/>
              </w:rPr>
              <w:t xml:space="preserve"> website and </w:t>
            </w:r>
            <w:r w:rsidRPr="002A136B">
              <w:rPr>
                <w:rFonts w:asciiTheme="minorHAnsi" w:hAnsiTheme="minorHAnsi" w:cstheme="minorHAnsi"/>
                <w:b/>
                <w:noProof/>
                <w:sz w:val="20"/>
                <w:szCs w:val="20"/>
                <w:lang w:val="en-US" w:eastAsia="en-GB"/>
              </w:rPr>
              <w:t>updated every three years.</w:t>
            </w:r>
            <w:r w:rsidRPr="002A136B">
              <w:rPr>
                <w:rFonts w:asciiTheme="minorHAnsi" w:hAnsiTheme="minorHAnsi" w:cstheme="minorHAnsi"/>
                <w:noProof/>
                <w:sz w:val="20"/>
                <w:szCs w:val="20"/>
                <w:lang w:val="en-US" w:eastAsia="en-GB"/>
              </w:rPr>
              <w:t xml:space="preserve">  As a part of the DoC, completion of the </w:t>
            </w:r>
            <w:hyperlink r:id="rId10" w:history="1">
              <w:r w:rsidRPr="002A136B">
                <w:rPr>
                  <w:rFonts w:asciiTheme="minorHAnsi" w:hAnsiTheme="minorHAnsi" w:cstheme="minorHAnsi"/>
                  <w:color w:val="0000FF"/>
                  <w:sz w:val="20"/>
                  <w:szCs w:val="20"/>
                  <w:u w:val="single"/>
                </w:rPr>
                <w:t>CPPE</w:t>
              </w:r>
            </w:hyperlink>
            <w:r w:rsidRPr="002A136B">
              <w:rPr>
                <w:rFonts w:asciiTheme="minorHAnsi" w:hAnsiTheme="minorHAnsi" w:cstheme="minorHAnsi"/>
                <w:noProof/>
                <w:sz w:val="20"/>
                <w:szCs w:val="20"/>
                <w:lang w:val="en-US" w:eastAsia="en-GB"/>
              </w:rPr>
              <w:t xml:space="preserve"> </w:t>
            </w:r>
            <w:r w:rsidRPr="002A136B">
              <w:rPr>
                <w:rFonts w:asciiTheme="minorHAnsi" w:hAnsiTheme="minorHAnsi" w:cstheme="minorHAnsi"/>
                <w:b/>
                <w:noProof/>
                <w:sz w:val="20"/>
                <w:szCs w:val="20"/>
                <w:lang w:val="en-US" w:eastAsia="en-GB"/>
              </w:rPr>
              <w:t>Safeguarding E-learning Course is mandatory.</w:t>
            </w:r>
          </w:p>
          <w:p w14:paraId="53C05453" w14:textId="77777777" w:rsidR="00C7345A" w:rsidRPr="002A136B" w:rsidRDefault="00C7345A" w:rsidP="00C3278E">
            <w:pPr>
              <w:autoSpaceDE w:val="0"/>
              <w:autoSpaceDN w:val="0"/>
              <w:adjustRightInd w:val="0"/>
              <w:rPr>
                <w:rFonts w:asciiTheme="minorHAnsi" w:hAnsiTheme="minorHAnsi" w:cstheme="minorHAnsi"/>
                <w:noProof/>
                <w:sz w:val="20"/>
                <w:szCs w:val="20"/>
                <w:lang w:val="en-US" w:eastAsia="en-GB"/>
              </w:rPr>
            </w:pPr>
          </w:p>
          <w:p w14:paraId="097C523C" w14:textId="44BAF7C7" w:rsidR="0020175D" w:rsidRPr="002A136B" w:rsidRDefault="00AC3044" w:rsidP="00C3278E">
            <w:pPr>
              <w:autoSpaceDE w:val="0"/>
              <w:autoSpaceDN w:val="0"/>
              <w:adjustRightInd w:val="0"/>
              <w:rPr>
                <w:rFonts w:asciiTheme="minorHAnsi" w:hAnsiTheme="minorHAnsi" w:cstheme="minorHAnsi"/>
                <w:sz w:val="20"/>
                <w:szCs w:val="20"/>
              </w:rPr>
            </w:pPr>
            <w:r w:rsidRPr="002A136B">
              <w:rPr>
                <w:rFonts w:asciiTheme="minorHAnsi" w:hAnsiTheme="minorHAnsi" w:cstheme="minorHAnsi"/>
                <w:noProof/>
                <w:sz w:val="20"/>
                <w:szCs w:val="20"/>
                <w:lang w:val="en-US" w:eastAsia="en-GB"/>
              </w:rPr>
              <w:t xml:space="preserve">This service is provided by </w:t>
            </w:r>
            <w:r w:rsidRPr="002A136B">
              <w:rPr>
                <w:rFonts w:asciiTheme="minorHAnsi" w:hAnsiTheme="minorHAnsi" w:cstheme="minorHAnsi"/>
                <w:b/>
                <w:noProof/>
                <w:color w:val="C00000"/>
                <w:sz w:val="20"/>
                <w:szCs w:val="20"/>
                <w:lang w:val="en-US" w:eastAsia="en-GB"/>
              </w:rPr>
              <w:t>Pharmacist</w:t>
            </w:r>
            <w:r w:rsidRPr="002A136B">
              <w:rPr>
                <w:rFonts w:asciiTheme="minorHAnsi" w:hAnsiTheme="minorHAnsi" w:cstheme="minorHAnsi"/>
                <w:noProof/>
                <w:sz w:val="20"/>
                <w:szCs w:val="20"/>
                <w:lang w:val="en-US" w:eastAsia="en-GB"/>
              </w:rPr>
              <w:t xml:space="preserve"> who have completed all the relavent training and has </w:t>
            </w:r>
            <w:r w:rsidRPr="002A136B">
              <w:rPr>
                <w:rFonts w:asciiTheme="minorHAnsi" w:hAnsiTheme="minorHAnsi" w:cstheme="minorHAnsi"/>
                <w:b/>
                <w:noProof/>
                <w:color w:val="C00000"/>
                <w:sz w:val="20"/>
                <w:szCs w:val="20"/>
                <w:lang w:val="en-US" w:eastAsia="en-GB"/>
              </w:rPr>
              <w:t>signed the PGD</w:t>
            </w:r>
            <w:r w:rsidRPr="002A136B">
              <w:rPr>
                <w:rFonts w:asciiTheme="minorHAnsi" w:hAnsiTheme="minorHAnsi" w:cstheme="minorHAnsi"/>
                <w:noProof/>
                <w:sz w:val="20"/>
                <w:szCs w:val="20"/>
                <w:lang w:val="en-US" w:eastAsia="en-GB"/>
              </w:rPr>
              <w:t>.</w:t>
            </w:r>
          </w:p>
        </w:tc>
        <w:tc>
          <w:tcPr>
            <w:tcW w:w="4252" w:type="dxa"/>
          </w:tcPr>
          <w:p w14:paraId="150F98B3" w14:textId="77777777" w:rsidR="00AC3044" w:rsidRPr="002A136B" w:rsidRDefault="00AC3044"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b/>
                <w:noProof/>
                <w:color w:val="C00000"/>
                <w:sz w:val="20"/>
                <w:szCs w:val="20"/>
                <w:lang w:val="en-US" w:eastAsia="en-GB"/>
              </w:rPr>
              <w:t>Consulation Fee - £21.37</w:t>
            </w:r>
          </w:p>
          <w:p w14:paraId="1261C181" w14:textId="77777777" w:rsidR="00AC3044" w:rsidRPr="002A136B" w:rsidRDefault="00AC3044" w:rsidP="00C3278E">
            <w:pPr>
              <w:rPr>
                <w:rFonts w:asciiTheme="minorHAnsi" w:hAnsiTheme="minorHAnsi" w:cstheme="minorHAnsi"/>
                <w:noProof/>
                <w:sz w:val="20"/>
                <w:szCs w:val="20"/>
                <w:lang w:val="en-US" w:eastAsia="en-GB"/>
              </w:rPr>
            </w:pPr>
          </w:p>
          <w:p w14:paraId="4B49275D" w14:textId="77777777" w:rsidR="00AC3044"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Provision of providing a pregnancy test - </w:t>
            </w:r>
            <w:r w:rsidRPr="002A136B">
              <w:rPr>
                <w:rFonts w:asciiTheme="minorHAnsi" w:hAnsiTheme="minorHAnsi" w:cstheme="minorHAnsi"/>
                <w:b/>
                <w:noProof/>
                <w:color w:val="C00000"/>
                <w:sz w:val="20"/>
                <w:szCs w:val="20"/>
                <w:lang w:val="en-US" w:eastAsia="en-GB"/>
              </w:rPr>
              <w:t>£3.00</w:t>
            </w:r>
            <w:r w:rsidRPr="002A136B">
              <w:rPr>
                <w:rFonts w:asciiTheme="minorHAnsi" w:hAnsiTheme="minorHAnsi" w:cstheme="minorHAnsi"/>
                <w:noProof/>
                <w:sz w:val="20"/>
                <w:szCs w:val="20"/>
                <w:lang w:val="en-US" w:eastAsia="en-GB"/>
              </w:rPr>
              <w:t xml:space="preserve"> </w:t>
            </w:r>
          </w:p>
          <w:p w14:paraId="5077E8C9" w14:textId="77777777" w:rsidR="00AC3044" w:rsidRPr="002A136B" w:rsidRDefault="00AC3044" w:rsidP="00C3278E">
            <w:pPr>
              <w:rPr>
                <w:rFonts w:asciiTheme="minorHAnsi" w:hAnsiTheme="minorHAnsi" w:cstheme="minorHAnsi"/>
                <w:noProof/>
                <w:sz w:val="20"/>
                <w:szCs w:val="20"/>
                <w:lang w:val="en-US" w:eastAsia="en-GB"/>
              </w:rPr>
            </w:pPr>
          </w:p>
          <w:p w14:paraId="232A443B" w14:textId="045E6D9F" w:rsidR="00AC3044" w:rsidRPr="002A136B" w:rsidRDefault="00AC3044"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noProof/>
                <w:sz w:val="20"/>
                <w:szCs w:val="20"/>
                <w:lang w:val="en-US" w:eastAsia="en-GB"/>
              </w:rPr>
              <w:t xml:space="preserve">Chlamydia screening postal kits - </w:t>
            </w:r>
            <w:r w:rsidRPr="002A136B">
              <w:rPr>
                <w:rFonts w:asciiTheme="minorHAnsi" w:hAnsiTheme="minorHAnsi" w:cstheme="minorHAnsi"/>
                <w:b/>
                <w:noProof/>
                <w:color w:val="C00000"/>
                <w:sz w:val="20"/>
                <w:szCs w:val="20"/>
                <w:lang w:val="en-US" w:eastAsia="en-GB"/>
              </w:rPr>
              <w:t xml:space="preserve">£5.00 </w:t>
            </w:r>
            <w:r w:rsidRPr="002A136B">
              <w:rPr>
                <w:rFonts w:asciiTheme="minorHAnsi" w:hAnsiTheme="minorHAnsi" w:cstheme="minorHAnsi"/>
                <w:noProof/>
                <w:sz w:val="20"/>
                <w:szCs w:val="20"/>
                <w:lang w:val="en-US" w:eastAsia="en-GB"/>
              </w:rPr>
              <w:t>(no claim forms)</w:t>
            </w:r>
            <w:r w:rsidRPr="002A136B">
              <w:rPr>
                <w:rFonts w:asciiTheme="minorHAnsi" w:hAnsiTheme="minorHAnsi" w:cstheme="minorHAnsi"/>
                <w:b/>
                <w:noProof/>
                <w:color w:val="C00000"/>
                <w:sz w:val="20"/>
                <w:szCs w:val="20"/>
                <w:lang w:val="en-US" w:eastAsia="en-GB"/>
              </w:rPr>
              <w:t xml:space="preserve"> </w:t>
            </w:r>
          </w:p>
          <w:p w14:paraId="366882B0" w14:textId="5CBDEE1F" w:rsidR="00AC3044" w:rsidRPr="002A136B" w:rsidRDefault="00AC3044" w:rsidP="00C3278E">
            <w:pPr>
              <w:autoSpaceDE w:val="0"/>
              <w:autoSpaceDN w:val="0"/>
              <w:adjustRightInd w:val="0"/>
              <w:rPr>
                <w:rFonts w:asciiTheme="minorHAnsi" w:hAnsiTheme="minorHAnsi" w:cstheme="minorHAnsi"/>
                <w:color w:val="000000"/>
                <w:kern w:val="0"/>
                <w:sz w:val="20"/>
                <w:szCs w:val="20"/>
                <w:lang w:eastAsia="en-GB"/>
              </w:rPr>
            </w:pPr>
            <w:r w:rsidRPr="002A136B">
              <w:rPr>
                <w:rFonts w:asciiTheme="minorHAnsi" w:hAnsiTheme="minorHAnsi" w:cstheme="minorHAnsi"/>
                <w:color w:val="000000"/>
                <w:kern w:val="0"/>
                <w:sz w:val="20"/>
                <w:szCs w:val="20"/>
                <w:lang w:eastAsia="en-GB"/>
              </w:rPr>
              <w:t xml:space="preserve">ESCC will pay pharmacies for the supply of Levonorgestrel and Ulipristal Acetate at the </w:t>
            </w:r>
            <w:r w:rsidRPr="002A136B">
              <w:rPr>
                <w:rFonts w:asciiTheme="minorHAnsi" w:hAnsiTheme="minorHAnsi" w:cstheme="minorHAnsi"/>
                <w:b/>
                <w:color w:val="000000"/>
                <w:kern w:val="0"/>
                <w:sz w:val="20"/>
                <w:szCs w:val="20"/>
                <w:lang w:eastAsia="en-GB"/>
              </w:rPr>
              <w:t>rate stated in the NHS Electronic Drug Tariff.</w:t>
            </w:r>
            <w:r w:rsidRPr="002A136B">
              <w:rPr>
                <w:rFonts w:asciiTheme="minorHAnsi" w:hAnsiTheme="minorHAnsi" w:cstheme="minorHAnsi"/>
                <w:color w:val="000000"/>
                <w:kern w:val="0"/>
                <w:sz w:val="20"/>
                <w:szCs w:val="20"/>
                <w:lang w:eastAsia="en-GB"/>
              </w:rPr>
              <w:t xml:space="preserve"> </w:t>
            </w:r>
          </w:p>
          <w:p w14:paraId="626A7905" w14:textId="77777777" w:rsidR="00AC3044" w:rsidRPr="002A136B" w:rsidRDefault="00AC3044" w:rsidP="00C3278E">
            <w:pPr>
              <w:autoSpaceDE w:val="0"/>
              <w:autoSpaceDN w:val="0"/>
              <w:adjustRightInd w:val="0"/>
              <w:rPr>
                <w:rFonts w:asciiTheme="minorHAnsi" w:hAnsiTheme="minorHAnsi" w:cstheme="minorHAnsi"/>
                <w:b/>
                <w:color w:val="000000"/>
                <w:kern w:val="0"/>
                <w:sz w:val="20"/>
                <w:szCs w:val="20"/>
                <w:lang w:eastAsia="en-GB"/>
              </w:rPr>
            </w:pPr>
          </w:p>
          <w:p w14:paraId="29B1A1EA" w14:textId="5050AD6D" w:rsidR="00AC3044" w:rsidRPr="002A136B" w:rsidRDefault="00FF7683" w:rsidP="00C3278E">
            <w:pPr>
              <w:autoSpaceDE w:val="0"/>
              <w:autoSpaceDN w:val="0"/>
              <w:adjustRightInd w:val="0"/>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All claims to be made via </w:t>
            </w:r>
            <w:hyperlink r:id="rId11" w:history="1">
              <w:r w:rsidRPr="002A136B">
                <w:rPr>
                  <w:rFonts w:asciiTheme="minorHAnsi" w:hAnsiTheme="minorHAnsi" w:cstheme="minorHAnsi"/>
                  <w:color w:val="0000FF"/>
                  <w:sz w:val="20"/>
                  <w:szCs w:val="20"/>
                  <w:u w:val="single"/>
                </w:rPr>
                <w:t>PharmOutcomes</w:t>
              </w:r>
            </w:hyperlink>
            <w:r w:rsidRPr="002A136B">
              <w:rPr>
                <w:rFonts w:asciiTheme="minorHAnsi" w:hAnsiTheme="minorHAnsi" w:cstheme="minorHAnsi"/>
                <w:noProof/>
                <w:sz w:val="20"/>
                <w:szCs w:val="20"/>
                <w:lang w:val="en-US" w:eastAsia="en-GB"/>
              </w:rPr>
              <w:t xml:space="preserve">. </w:t>
            </w:r>
          </w:p>
          <w:p w14:paraId="1C04B233" w14:textId="0DD0E56B" w:rsidR="00CF5AD6" w:rsidRPr="002A136B" w:rsidRDefault="00CF5AD6" w:rsidP="00C3278E">
            <w:pPr>
              <w:rPr>
                <w:rFonts w:asciiTheme="minorHAnsi" w:hAnsiTheme="minorHAnsi" w:cstheme="minorHAnsi"/>
                <w:sz w:val="20"/>
                <w:szCs w:val="20"/>
              </w:rPr>
            </w:pPr>
          </w:p>
        </w:tc>
        <w:tc>
          <w:tcPr>
            <w:tcW w:w="1904" w:type="dxa"/>
          </w:tcPr>
          <w:p w14:paraId="1BAA9C5E" w14:textId="4DED93D2" w:rsidR="0020175D" w:rsidRPr="002A136B" w:rsidRDefault="002B5053" w:rsidP="00C3278E">
            <w:pPr>
              <w:pStyle w:val="Default"/>
              <w:rPr>
                <w:rFonts w:asciiTheme="minorHAnsi" w:hAnsiTheme="minorHAnsi" w:cstheme="minorHAnsi"/>
                <w:sz w:val="20"/>
                <w:szCs w:val="20"/>
              </w:rPr>
            </w:pPr>
            <w:r w:rsidRPr="002A136B">
              <w:rPr>
                <w:rFonts w:asciiTheme="minorHAnsi" w:hAnsiTheme="minorHAnsi" w:cstheme="minorHAnsi"/>
                <w:sz w:val="20"/>
                <w:szCs w:val="20"/>
              </w:rPr>
              <w:t>31st March 202</w:t>
            </w:r>
            <w:r w:rsidR="00E07A4B">
              <w:rPr>
                <w:rFonts w:asciiTheme="minorHAnsi" w:hAnsiTheme="minorHAnsi" w:cstheme="minorHAnsi"/>
                <w:sz w:val="20"/>
                <w:szCs w:val="20"/>
              </w:rPr>
              <w:t>1</w:t>
            </w:r>
          </w:p>
          <w:p w14:paraId="43846882" w14:textId="77777777" w:rsidR="002B5053" w:rsidRPr="002A136B" w:rsidRDefault="002B5053" w:rsidP="00C3278E">
            <w:pPr>
              <w:rPr>
                <w:rFonts w:asciiTheme="minorHAnsi" w:hAnsiTheme="minorHAnsi" w:cstheme="minorHAnsi"/>
                <w:sz w:val="20"/>
                <w:szCs w:val="20"/>
              </w:rPr>
            </w:pPr>
          </w:p>
          <w:p w14:paraId="25937FB7" w14:textId="036E8F84"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 xml:space="preserve">Levonorgestrel PGD Expiry: </w:t>
            </w:r>
          </w:p>
          <w:p w14:paraId="3CA92857" w14:textId="5083B75E"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31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March 202</w:t>
            </w:r>
            <w:r w:rsidR="00E07A4B">
              <w:rPr>
                <w:rFonts w:asciiTheme="minorHAnsi" w:hAnsiTheme="minorHAnsi" w:cstheme="minorHAnsi"/>
                <w:sz w:val="20"/>
                <w:szCs w:val="20"/>
              </w:rPr>
              <w:t>2</w:t>
            </w:r>
          </w:p>
          <w:p w14:paraId="6EFA6730" w14:textId="77777777" w:rsidR="002B5053" w:rsidRPr="002A136B" w:rsidRDefault="002B5053" w:rsidP="00C3278E">
            <w:pPr>
              <w:rPr>
                <w:rFonts w:asciiTheme="minorHAnsi" w:hAnsiTheme="minorHAnsi" w:cstheme="minorHAnsi"/>
                <w:sz w:val="20"/>
                <w:szCs w:val="20"/>
              </w:rPr>
            </w:pPr>
          </w:p>
          <w:p w14:paraId="4E6E959D" w14:textId="77F5642D"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 xml:space="preserve">Ulipristal </w:t>
            </w:r>
            <w:r w:rsidR="00A455E0" w:rsidRPr="002A136B">
              <w:rPr>
                <w:rFonts w:asciiTheme="minorHAnsi" w:hAnsiTheme="minorHAnsi" w:cstheme="minorHAnsi"/>
                <w:sz w:val="20"/>
                <w:szCs w:val="20"/>
              </w:rPr>
              <w:t>PGD Expiry</w:t>
            </w:r>
            <w:r w:rsidRPr="002A136B">
              <w:rPr>
                <w:rFonts w:asciiTheme="minorHAnsi" w:hAnsiTheme="minorHAnsi" w:cstheme="minorHAnsi"/>
                <w:sz w:val="20"/>
                <w:szCs w:val="20"/>
              </w:rPr>
              <w:t xml:space="preserve">: </w:t>
            </w:r>
          </w:p>
          <w:p w14:paraId="726B3A46" w14:textId="717CC345"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31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March 202</w:t>
            </w:r>
            <w:r w:rsidR="00E07A4B">
              <w:rPr>
                <w:rFonts w:asciiTheme="minorHAnsi" w:hAnsiTheme="minorHAnsi" w:cstheme="minorHAnsi"/>
                <w:sz w:val="20"/>
                <w:szCs w:val="20"/>
              </w:rPr>
              <w:t>2</w:t>
            </w:r>
          </w:p>
        </w:tc>
      </w:tr>
      <w:tr w:rsidR="00CF5AD6" w:rsidRPr="002A136B" w14:paraId="12777F57" w14:textId="77777777" w:rsidTr="00AC3044">
        <w:tc>
          <w:tcPr>
            <w:tcW w:w="2405" w:type="dxa"/>
          </w:tcPr>
          <w:p w14:paraId="0D5CEFF8" w14:textId="77777777" w:rsidR="00CF5AD6" w:rsidRPr="002A136B" w:rsidRDefault="00CF5AD6"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 xml:space="preserve">Stop Smoking Service </w:t>
            </w:r>
          </w:p>
          <w:p w14:paraId="416EBBE2" w14:textId="77777777" w:rsidR="00CF5AD6" w:rsidRPr="002A136B" w:rsidRDefault="00CF5AD6" w:rsidP="00C3278E">
            <w:pPr>
              <w:rPr>
                <w:rFonts w:asciiTheme="minorHAnsi" w:hAnsiTheme="minorHAnsi" w:cstheme="minorHAnsi"/>
                <w:b/>
                <w:noProof/>
                <w:sz w:val="20"/>
                <w:szCs w:val="20"/>
                <w:lang w:val="en-US" w:eastAsia="en-GB"/>
              </w:rPr>
            </w:pPr>
          </w:p>
          <w:p w14:paraId="06D17300" w14:textId="77777777" w:rsidR="00CF5AD6" w:rsidRPr="002A136B" w:rsidRDefault="00CF5AD6" w:rsidP="00C3278E">
            <w:pPr>
              <w:rPr>
                <w:rFonts w:asciiTheme="minorHAnsi" w:hAnsiTheme="minorHAnsi" w:cstheme="minorHAnsi"/>
                <w:b/>
                <w:noProof/>
                <w:sz w:val="20"/>
                <w:szCs w:val="20"/>
                <w:lang w:val="en-US" w:eastAsia="en-GB"/>
              </w:rPr>
            </w:pPr>
          </w:p>
        </w:tc>
        <w:tc>
          <w:tcPr>
            <w:tcW w:w="5387" w:type="dxa"/>
          </w:tcPr>
          <w:p w14:paraId="2C303DD4" w14:textId="77777777" w:rsidR="00CF5AD6"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All providers are required to complete either </w:t>
            </w:r>
            <w:r w:rsidRPr="002A136B">
              <w:rPr>
                <w:rFonts w:asciiTheme="minorHAnsi" w:hAnsiTheme="minorHAnsi" w:cstheme="minorHAnsi"/>
                <w:b/>
                <w:noProof/>
                <w:sz w:val="20"/>
                <w:szCs w:val="20"/>
                <w:lang w:val="en-US" w:eastAsia="en-GB"/>
              </w:rPr>
              <w:t>two day</w:t>
            </w:r>
            <w:r w:rsidRPr="002A136B">
              <w:rPr>
                <w:rFonts w:asciiTheme="minorHAnsi" w:hAnsiTheme="minorHAnsi" w:cstheme="minorHAnsi"/>
                <w:noProof/>
                <w:sz w:val="20"/>
                <w:szCs w:val="20"/>
                <w:lang w:val="en-US" w:eastAsia="en-GB"/>
              </w:rPr>
              <w:t xml:space="preserve"> Stop Smoking Advisor Training course provided by One You East Sussex (OYES) or the online NSCSCT Course and complete one day refresher training from OYES. </w:t>
            </w:r>
          </w:p>
          <w:p w14:paraId="51C0B6C5" w14:textId="77777777" w:rsidR="00CF5AD6" w:rsidRPr="002A136B" w:rsidRDefault="00CF5AD6" w:rsidP="00C3278E">
            <w:pPr>
              <w:rPr>
                <w:rFonts w:asciiTheme="minorHAnsi" w:hAnsiTheme="minorHAnsi" w:cstheme="minorHAnsi"/>
                <w:noProof/>
                <w:sz w:val="20"/>
                <w:szCs w:val="20"/>
                <w:lang w:val="en-US" w:eastAsia="en-GB"/>
              </w:rPr>
            </w:pPr>
          </w:p>
          <w:p w14:paraId="2C356E6A" w14:textId="69308BB7" w:rsidR="00CF5AD6"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 stop smoking  service can be provided by </w:t>
            </w:r>
            <w:r w:rsidRPr="002A136B">
              <w:rPr>
                <w:rFonts w:asciiTheme="minorHAnsi" w:hAnsiTheme="minorHAnsi" w:cstheme="minorHAnsi"/>
                <w:b/>
                <w:noProof/>
                <w:color w:val="C00000"/>
                <w:sz w:val="20"/>
                <w:szCs w:val="20"/>
                <w:lang w:val="en-US" w:eastAsia="en-GB"/>
              </w:rPr>
              <w:t>any trained pharmacist staff</w:t>
            </w:r>
          </w:p>
        </w:tc>
        <w:tc>
          <w:tcPr>
            <w:tcW w:w="4252" w:type="dxa"/>
          </w:tcPr>
          <w:p w14:paraId="266C607B" w14:textId="5527A1BD" w:rsidR="00CF5AD6" w:rsidRPr="002A136B" w:rsidRDefault="00CF5AD6" w:rsidP="00C3278E">
            <w:pPr>
              <w:rPr>
                <w:rFonts w:asciiTheme="minorHAnsi" w:hAnsiTheme="minorHAnsi" w:cstheme="minorHAnsi"/>
                <w:b/>
                <w:noProof/>
                <w:color w:val="C00000"/>
                <w:sz w:val="20"/>
                <w:szCs w:val="20"/>
                <w:lang w:val="en-US" w:eastAsia="en-GB"/>
              </w:rPr>
            </w:pPr>
            <w:r w:rsidRPr="002A136B">
              <w:rPr>
                <w:rFonts w:asciiTheme="minorHAnsi" w:hAnsiTheme="minorHAnsi" w:cstheme="minorHAnsi"/>
                <w:noProof/>
                <w:sz w:val="20"/>
                <w:szCs w:val="20"/>
                <w:lang w:val="en-US" w:eastAsia="en-GB"/>
              </w:rPr>
              <w:t>Completion of an intervention which meets the minimum criteria</w:t>
            </w:r>
            <w:r w:rsidRPr="002A136B">
              <w:rPr>
                <w:rFonts w:asciiTheme="minorHAnsi" w:hAnsiTheme="minorHAnsi" w:cstheme="minorHAnsi"/>
                <w:b/>
                <w:noProof/>
                <w:color w:val="C00000"/>
                <w:sz w:val="20"/>
                <w:szCs w:val="20"/>
                <w:lang w:val="en-US" w:eastAsia="en-GB"/>
              </w:rPr>
              <w:t>, is a not a quit or lost to follow up- £20.00</w:t>
            </w:r>
          </w:p>
          <w:p w14:paraId="6C74A1C7" w14:textId="77777777" w:rsidR="002B5053" w:rsidRPr="002A136B" w:rsidRDefault="002B5053" w:rsidP="00C3278E">
            <w:pPr>
              <w:rPr>
                <w:rFonts w:asciiTheme="minorHAnsi" w:hAnsiTheme="minorHAnsi" w:cstheme="minorHAnsi"/>
                <w:b/>
                <w:noProof/>
                <w:color w:val="C00000"/>
                <w:sz w:val="20"/>
                <w:szCs w:val="20"/>
                <w:lang w:val="en-US" w:eastAsia="en-GB"/>
              </w:rPr>
            </w:pPr>
          </w:p>
          <w:p w14:paraId="26BE174A" w14:textId="77777777" w:rsidR="00CF5AD6"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Completion of an intervention which meets the minimum criteria and is </w:t>
            </w:r>
            <w:r w:rsidRPr="002A136B">
              <w:rPr>
                <w:rFonts w:asciiTheme="minorHAnsi" w:hAnsiTheme="minorHAnsi" w:cstheme="minorHAnsi"/>
                <w:b/>
                <w:noProof/>
                <w:color w:val="C00000"/>
                <w:sz w:val="20"/>
                <w:szCs w:val="20"/>
                <w:lang w:val="en-US" w:eastAsia="en-GB"/>
              </w:rPr>
              <w:t>successful quit- £95. The payment will be made at the 4-week</w:t>
            </w:r>
            <w:r w:rsidRPr="002A136B">
              <w:rPr>
                <w:rFonts w:asciiTheme="minorHAnsi" w:hAnsiTheme="minorHAnsi" w:cstheme="minorHAnsi"/>
                <w:noProof/>
                <w:sz w:val="20"/>
                <w:szCs w:val="20"/>
                <w:lang w:val="en-US" w:eastAsia="en-GB"/>
              </w:rPr>
              <w:t xml:space="preserve"> monitoring stage subject to completion of 12 week review. </w:t>
            </w:r>
          </w:p>
          <w:p w14:paraId="65904C18" w14:textId="77777777" w:rsidR="00CF5AD6" w:rsidRPr="002A136B" w:rsidRDefault="00CF5AD6"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 xml:space="preserve">NRT is reimbursed at the NHS Electronic Drug Tariff rates plus VAT at 5%.  </w:t>
            </w:r>
          </w:p>
          <w:p w14:paraId="6BC4293B" w14:textId="516F527E" w:rsidR="00CF5AD6"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All claims to be made via  </w:t>
            </w:r>
            <w:hyperlink r:id="rId12" w:history="1">
              <w:r w:rsidRPr="002A136B">
                <w:rPr>
                  <w:rFonts w:asciiTheme="minorHAnsi" w:hAnsiTheme="minorHAnsi" w:cstheme="minorHAnsi"/>
                  <w:color w:val="0000FF"/>
                  <w:sz w:val="20"/>
                  <w:szCs w:val="20"/>
                  <w:u w:val="single"/>
                </w:rPr>
                <w:t>PharmOutcomes</w:t>
              </w:r>
            </w:hyperlink>
            <w:r w:rsidRPr="002A136B">
              <w:rPr>
                <w:rFonts w:asciiTheme="minorHAnsi" w:hAnsiTheme="minorHAnsi" w:cstheme="minorHAnsi"/>
                <w:noProof/>
                <w:sz w:val="20"/>
                <w:szCs w:val="20"/>
                <w:lang w:val="en-US" w:eastAsia="en-GB"/>
              </w:rPr>
              <w:t xml:space="preserve"> and claims are </w:t>
            </w:r>
            <w:r w:rsidRPr="002A136B">
              <w:rPr>
                <w:rFonts w:asciiTheme="minorHAnsi" w:hAnsiTheme="minorHAnsi" w:cstheme="minorHAnsi"/>
                <w:b/>
                <w:noProof/>
                <w:color w:val="C00000"/>
                <w:sz w:val="20"/>
                <w:szCs w:val="20"/>
                <w:lang w:val="en-US" w:eastAsia="en-GB"/>
              </w:rPr>
              <w:t>paid quaterly</w:t>
            </w:r>
            <w:r w:rsidRPr="002A136B">
              <w:rPr>
                <w:rFonts w:asciiTheme="minorHAnsi" w:hAnsiTheme="minorHAnsi" w:cstheme="minorHAnsi"/>
                <w:noProof/>
                <w:sz w:val="20"/>
                <w:szCs w:val="20"/>
                <w:lang w:val="en-US" w:eastAsia="en-GB"/>
              </w:rPr>
              <w:t xml:space="preserve">. </w:t>
            </w:r>
          </w:p>
          <w:p w14:paraId="18D9A0D1" w14:textId="421A02BE" w:rsidR="00FF7683" w:rsidRPr="002A136B" w:rsidRDefault="00FF7683" w:rsidP="00C3278E">
            <w:pPr>
              <w:rPr>
                <w:rFonts w:asciiTheme="minorHAnsi" w:hAnsiTheme="minorHAnsi" w:cstheme="minorHAnsi"/>
                <w:b/>
                <w:noProof/>
                <w:color w:val="C00000"/>
                <w:sz w:val="20"/>
                <w:szCs w:val="20"/>
                <w:lang w:val="en-US" w:eastAsia="en-GB"/>
              </w:rPr>
            </w:pPr>
          </w:p>
        </w:tc>
        <w:tc>
          <w:tcPr>
            <w:tcW w:w="1904" w:type="dxa"/>
          </w:tcPr>
          <w:p w14:paraId="6FFB3043" w14:textId="0396CF5A" w:rsidR="00CF5AD6" w:rsidRPr="002A136B" w:rsidRDefault="002B5053" w:rsidP="00C3278E">
            <w:pPr>
              <w:pStyle w:val="Default"/>
              <w:rPr>
                <w:rFonts w:asciiTheme="minorHAnsi" w:hAnsiTheme="minorHAnsi" w:cstheme="minorHAnsi"/>
                <w:color w:val="auto"/>
                <w:sz w:val="20"/>
                <w:szCs w:val="20"/>
              </w:rPr>
            </w:pPr>
            <w:r w:rsidRPr="002A136B">
              <w:rPr>
                <w:rFonts w:asciiTheme="minorHAnsi" w:hAnsiTheme="minorHAnsi" w:cstheme="minorHAnsi"/>
                <w:sz w:val="20"/>
                <w:szCs w:val="20"/>
              </w:rPr>
              <w:t>31st March 202</w:t>
            </w:r>
            <w:r w:rsidR="003F1D9B">
              <w:rPr>
                <w:rFonts w:asciiTheme="minorHAnsi" w:hAnsiTheme="minorHAnsi" w:cstheme="minorHAnsi"/>
                <w:sz w:val="20"/>
                <w:szCs w:val="20"/>
              </w:rPr>
              <w:t>1</w:t>
            </w:r>
          </w:p>
        </w:tc>
      </w:tr>
      <w:tr w:rsidR="00CF5AD6" w:rsidRPr="002A136B" w14:paraId="113A2FC6" w14:textId="77777777" w:rsidTr="00AC3044">
        <w:tc>
          <w:tcPr>
            <w:tcW w:w="2405" w:type="dxa"/>
          </w:tcPr>
          <w:p w14:paraId="0ACD8CF5" w14:textId="77777777" w:rsidR="00CF5AD6" w:rsidRPr="002A136B" w:rsidRDefault="00CF5AD6"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Stop Smoking Service</w:t>
            </w:r>
          </w:p>
          <w:p w14:paraId="0AA55611" w14:textId="77777777" w:rsidR="00CF5AD6" w:rsidRPr="002A136B" w:rsidRDefault="00CF5AD6"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 xml:space="preserve">Varenicline PGD </w:t>
            </w:r>
          </w:p>
          <w:p w14:paraId="03E39376" w14:textId="77777777" w:rsidR="00CF5AD6" w:rsidRPr="002A136B" w:rsidRDefault="00CF5AD6" w:rsidP="00C3278E">
            <w:pPr>
              <w:rPr>
                <w:rFonts w:asciiTheme="minorHAnsi" w:hAnsiTheme="minorHAnsi" w:cstheme="minorHAnsi"/>
                <w:b/>
                <w:noProof/>
                <w:sz w:val="20"/>
                <w:szCs w:val="20"/>
                <w:lang w:val="en-US" w:eastAsia="en-GB"/>
              </w:rPr>
            </w:pPr>
          </w:p>
          <w:p w14:paraId="58B0A4B1" w14:textId="30EF1674" w:rsidR="00CF5AD6" w:rsidRPr="002A136B" w:rsidRDefault="00CF5AD6" w:rsidP="00C3278E">
            <w:pPr>
              <w:rPr>
                <w:rFonts w:asciiTheme="minorHAnsi" w:hAnsiTheme="minorHAnsi" w:cstheme="minorHAnsi"/>
                <w:b/>
                <w:noProof/>
                <w:sz w:val="20"/>
                <w:szCs w:val="20"/>
                <w:lang w:val="en-US" w:eastAsia="en-GB"/>
              </w:rPr>
            </w:pPr>
          </w:p>
        </w:tc>
        <w:tc>
          <w:tcPr>
            <w:tcW w:w="5387" w:type="dxa"/>
          </w:tcPr>
          <w:p w14:paraId="31D200AF" w14:textId="139A30AF"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 xml:space="preserve">The pharmacist must attend the ESCC training for the PGD and Declare the Competency under the PGD. </w:t>
            </w:r>
          </w:p>
          <w:p w14:paraId="60710F37" w14:textId="77777777" w:rsidR="00CF5AD6" w:rsidRPr="002A136B" w:rsidRDefault="00CF5AD6" w:rsidP="00C3278E">
            <w:pPr>
              <w:rPr>
                <w:rFonts w:asciiTheme="minorHAnsi" w:hAnsiTheme="minorHAnsi" w:cstheme="minorHAnsi"/>
                <w:noProof/>
                <w:sz w:val="20"/>
                <w:szCs w:val="20"/>
                <w:lang w:val="en-US" w:eastAsia="en-GB"/>
              </w:rPr>
            </w:pPr>
          </w:p>
          <w:p w14:paraId="6C61A26B" w14:textId="77777777" w:rsidR="00CF5AD6"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 Service can be provided by the </w:t>
            </w:r>
            <w:r w:rsidRPr="002A136B">
              <w:rPr>
                <w:rFonts w:asciiTheme="minorHAnsi" w:hAnsiTheme="minorHAnsi" w:cstheme="minorHAnsi"/>
                <w:b/>
                <w:noProof/>
                <w:color w:val="C00000"/>
                <w:sz w:val="20"/>
                <w:szCs w:val="20"/>
                <w:lang w:val="en-US" w:eastAsia="en-GB"/>
              </w:rPr>
              <w:t>accrediated pharmacist</w:t>
            </w:r>
            <w:r w:rsidRPr="002A136B">
              <w:rPr>
                <w:rFonts w:asciiTheme="minorHAnsi" w:hAnsiTheme="minorHAnsi" w:cstheme="minorHAnsi"/>
                <w:noProof/>
                <w:sz w:val="20"/>
                <w:szCs w:val="20"/>
                <w:lang w:val="en-US" w:eastAsia="en-GB"/>
              </w:rPr>
              <w:t xml:space="preserve"> who have signed the PGD. </w:t>
            </w:r>
          </w:p>
          <w:p w14:paraId="78A0E338" w14:textId="77777777" w:rsidR="00CF5AD6" w:rsidRPr="002A136B" w:rsidRDefault="00CF5AD6" w:rsidP="00C3278E">
            <w:pPr>
              <w:rPr>
                <w:rFonts w:asciiTheme="minorHAnsi" w:hAnsiTheme="minorHAnsi" w:cstheme="minorHAnsi"/>
                <w:noProof/>
                <w:sz w:val="20"/>
                <w:szCs w:val="20"/>
                <w:lang w:val="en-US" w:eastAsia="en-GB"/>
              </w:rPr>
            </w:pPr>
          </w:p>
          <w:p w14:paraId="0BAB0B99" w14:textId="77777777" w:rsidR="00CF5AD6" w:rsidRPr="002A136B" w:rsidRDefault="00CF5AD6" w:rsidP="00C3278E">
            <w:pPr>
              <w:rPr>
                <w:rFonts w:asciiTheme="minorHAnsi" w:hAnsiTheme="minorHAnsi" w:cstheme="minorHAnsi"/>
                <w:noProof/>
                <w:sz w:val="20"/>
                <w:szCs w:val="20"/>
                <w:lang w:val="en-US" w:eastAsia="en-GB"/>
              </w:rPr>
            </w:pPr>
          </w:p>
        </w:tc>
        <w:tc>
          <w:tcPr>
            <w:tcW w:w="4252" w:type="dxa"/>
          </w:tcPr>
          <w:p w14:paraId="4AE3D4FC" w14:textId="77777777"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Consultation under PGD and 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£15.00</w:t>
            </w:r>
          </w:p>
          <w:p w14:paraId="216EB086" w14:textId="77777777"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2</w:t>
            </w:r>
            <w:r w:rsidRPr="002A136B">
              <w:rPr>
                <w:rFonts w:asciiTheme="minorHAnsi" w:hAnsiTheme="minorHAnsi" w:cstheme="minorHAnsi"/>
                <w:sz w:val="20"/>
                <w:szCs w:val="20"/>
                <w:vertAlign w:val="superscript"/>
              </w:rPr>
              <w:t>nd</w:t>
            </w:r>
            <w:r w:rsidRPr="002A136B">
              <w:rPr>
                <w:rFonts w:asciiTheme="minorHAnsi" w:hAnsiTheme="minorHAnsi" w:cstheme="minorHAnsi"/>
                <w:sz w:val="20"/>
                <w:szCs w:val="20"/>
              </w:rPr>
              <w:t xml:space="preserve"> Supply</w:t>
            </w:r>
            <w:r w:rsidRPr="002A136B">
              <w:rPr>
                <w:rFonts w:asciiTheme="minorHAnsi" w:hAnsiTheme="minorHAnsi" w:cstheme="minorHAnsi"/>
                <w:b/>
                <w:color w:val="C00000"/>
                <w:sz w:val="20"/>
                <w:szCs w:val="20"/>
              </w:rPr>
              <w:t>: £3.00</w:t>
            </w:r>
          </w:p>
          <w:p w14:paraId="2E76CA84" w14:textId="77777777"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3</w:t>
            </w:r>
            <w:r w:rsidRPr="002A136B">
              <w:rPr>
                <w:rFonts w:asciiTheme="minorHAnsi" w:hAnsiTheme="minorHAnsi" w:cstheme="minorHAnsi"/>
                <w:sz w:val="20"/>
                <w:szCs w:val="20"/>
                <w:vertAlign w:val="superscript"/>
              </w:rPr>
              <w:t>rd</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£3.00</w:t>
            </w:r>
          </w:p>
          <w:p w14:paraId="1E43E885" w14:textId="77777777"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4</w:t>
            </w:r>
            <w:r w:rsidRPr="002A136B">
              <w:rPr>
                <w:rFonts w:asciiTheme="minorHAnsi" w:hAnsiTheme="minorHAnsi" w:cstheme="minorHAnsi"/>
                <w:sz w:val="20"/>
                <w:szCs w:val="20"/>
                <w:vertAlign w:val="superscript"/>
              </w:rPr>
              <w:t>th</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£3.00</w:t>
            </w:r>
          </w:p>
          <w:p w14:paraId="4F5ED60F" w14:textId="77777777" w:rsidR="00CF5AD6" w:rsidRPr="002A136B" w:rsidRDefault="00CF5AD6" w:rsidP="00C3278E">
            <w:pPr>
              <w:rPr>
                <w:rFonts w:asciiTheme="minorHAnsi" w:hAnsiTheme="minorHAnsi" w:cstheme="minorHAnsi"/>
                <w:sz w:val="20"/>
                <w:szCs w:val="20"/>
              </w:rPr>
            </w:pPr>
            <w:r w:rsidRPr="002A136B">
              <w:rPr>
                <w:rFonts w:asciiTheme="minorHAnsi" w:hAnsiTheme="minorHAnsi" w:cstheme="minorHAnsi"/>
                <w:sz w:val="20"/>
                <w:szCs w:val="20"/>
              </w:rPr>
              <w:t xml:space="preserve">A Successful quit rate payment of </w:t>
            </w:r>
            <w:r w:rsidRPr="002A136B">
              <w:rPr>
                <w:rFonts w:asciiTheme="minorHAnsi" w:hAnsiTheme="minorHAnsi" w:cstheme="minorHAnsi"/>
                <w:b/>
                <w:color w:val="C00000"/>
                <w:sz w:val="20"/>
                <w:szCs w:val="20"/>
              </w:rPr>
              <w:t>£95 can be claimed at 4 weeks,</w:t>
            </w:r>
            <w:r w:rsidRPr="002A136B">
              <w:rPr>
                <w:rFonts w:asciiTheme="minorHAnsi" w:hAnsiTheme="minorHAnsi" w:cstheme="minorHAnsi"/>
                <w:sz w:val="20"/>
                <w:szCs w:val="20"/>
              </w:rPr>
              <w:t xml:space="preserve"> subject to the remaining supply under the PGD. </w:t>
            </w:r>
          </w:p>
          <w:p w14:paraId="06D2C14C" w14:textId="77777777" w:rsidR="00C7345A" w:rsidRPr="002A136B" w:rsidRDefault="00CF5AD6"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Varenicline is reimbursed at the NHS Electronic Drug Tariff rates.All claims to be made via  </w:t>
            </w:r>
            <w:hyperlink r:id="rId13" w:history="1">
              <w:r w:rsidRPr="002A136B">
                <w:rPr>
                  <w:rFonts w:asciiTheme="minorHAnsi" w:hAnsiTheme="minorHAnsi" w:cstheme="minorHAnsi"/>
                  <w:color w:val="0000FF"/>
                  <w:sz w:val="20"/>
                  <w:szCs w:val="20"/>
                  <w:u w:val="single"/>
                </w:rPr>
                <w:t>PharmOutcomes</w:t>
              </w:r>
            </w:hyperlink>
            <w:r w:rsidRPr="002A136B">
              <w:rPr>
                <w:rFonts w:asciiTheme="minorHAnsi" w:hAnsiTheme="minorHAnsi" w:cstheme="minorHAnsi"/>
                <w:noProof/>
                <w:sz w:val="20"/>
                <w:szCs w:val="20"/>
                <w:lang w:val="en-US" w:eastAsia="en-GB"/>
              </w:rPr>
              <w:t>.</w:t>
            </w:r>
          </w:p>
          <w:p w14:paraId="3BE89246" w14:textId="032D95A6" w:rsidR="00C7345A" w:rsidRPr="002A136B" w:rsidRDefault="00C7345A" w:rsidP="00C3278E">
            <w:pPr>
              <w:rPr>
                <w:rFonts w:asciiTheme="minorHAnsi" w:hAnsiTheme="minorHAnsi" w:cstheme="minorHAnsi"/>
                <w:noProof/>
                <w:sz w:val="20"/>
                <w:szCs w:val="20"/>
                <w:lang w:val="en-US" w:eastAsia="en-GB"/>
              </w:rPr>
            </w:pPr>
          </w:p>
        </w:tc>
        <w:tc>
          <w:tcPr>
            <w:tcW w:w="1904" w:type="dxa"/>
          </w:tcPr>
          <w:p w14:paraId="50FE425A" w14:textId="6A28B588" w:rsidR="00CF5AD6" w:rsidRPr="002A136B" w:rsidRDefault="002B5053" w:rsidP="00C3278E">
            <w:pPr>
              <w:pStyle w:val="Default"/>
              <w:rPr>
                <w:rFonts w:asciiTheme="minorHAnsi" w:hAnsiTheme="minorHAnsi" w:cstheme="minorHAnsi"/>
                <w:sz w:val="20"/>
                <w:szCs w:val="20"/>
              </w:rPr>
            </w:pPr>
            <w:r w:rsidRPr="002A136B">
              <w:rPr>
                <w:rFonts w:asciiTheme="minorHAnsi" w:hAnsiTheme="minorHAnsi" w:cstheme="minorHAnsi"/>
                <w:sz w:val="20"/>
                <w:szCs w:val="20"/>
              </w:rPr>
              <w:t>31st March 202</w:t>
            </w:r>
            <w:r w:rsidR="003F1D9B">
              <w:rPr>
                <w:rFonts w:asciiTheme="minorHAnsi" w:hAnsiTheme="minorHAnsi" w:cstheme="minorHAnsi"/>
                <w:sz w:val="20"/>
                <w:szCs w:val="20"/>
              </w:rPr>
              <w:t>1</w:t>
            </w:r>
          </w:p>
          <w:p w14:paraId="6939E4C9" w14:textId="77777777" w:rsidR="002B5053" w:rsidRPr="002A136B" w:rsidRDefault="002B5053" w:rsidP="00C3278E">
            <w:pPr>
              <w:pStyle w:val="Default"/>
              <w:rPr>
                <w:rFonts w:asciiTheme="minorHAnsi" w:hAnsiTheme="minorHAnsi" w:cstheme="minorHAnsi"/>
                <w:sz w:val="20"/>
                <w:szCs w:val="20"/>
              </w:rPr>
            </w:pPr>
          </w:p>
          <w:p w14:paraId="4DCD7180" w14:textId="77777777" w:rsidR="002B5053" w:rsidRPr="002A136B" w:rsidRDefault="002B5053" w:rsidP="00C3278E">
            <w:pPr>
              <w:pStyle w:val="Default"/>
              <w:rPr>
                <w:rFonts w:asciiTheme="minorHAnsi" w:hAnsiTheme="minorHAnsi" w:cstheme="minorHAnsi"/>
                <w:sz w:val="20"/>
                <w:szCs w:val="20"/>
              </w:rPr>
            </w:pPr>
            <w:r w:rsidRPr="002A136B">
              <w:rPr>
                <w:rFonts w:asciiTheme="minorHAnsi" w:hAnsiTheme="minorHAnsi" w:cstheme="minorHAnsi"/>
                <w:sz w:val="20"/>
                <w:szCs w:val="20"/>
              </w:rPr>
              <w:t>Varenicline PGD Expiry:</w:t>
            </w:r>
          </w:p>
          <w:p w14:paraId="644048EA" w14:textId="5AF446DB" w:rsidR="002B5053" w:rsidRPr="002A136B" w:rsidRDefault="002B5053" w:rsidP="00C3278E">
            <w:pPr>
              <w:pStyle w:val="Default"/>
              <w:rPr>
                <w:rFonts w:asciiTheme="minorHAnsi" w:hAnsiTheme="minorHAnsi" w:cstheme="minorHAnsi"/>
                <w:color w:val="auto"/>
                <w:sz w:val="20"/>
                <w:szCs w:val="20"/>
              </w:rPr>
            </w:pPr>
            <w:r w:rsidRPr="002A136B">
              <w:rPr>
                <w:rFonts w:asciiTheme="minorHAnsi" w:hAnsiTheme="minorHAnsi" w:cstheme="minorHAnsi"/>
                <w:sz w:val="20"/>
                <w:szCs w:val="20"/>
              </w:rPr>
              <w:t>31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March 202</w:t>
            </w:r>
            <w:r w:rsidR="003F1D9B">
              <w:rPr>
                <w:rFonts w:asciiTheme="minorHAnsi" w:hAnsiTheme="minorHAnsi" w:cstheme="minorHAnsi"/>
                <w:sz w:val="20"/>
                <w:szCs w:val="20"/>
              </w:rPr>
              <w:t>2</w:t>
            </w:r>
          </w:p>
        </w:tc>
      </w:tr>
      <w:tr w:rsidR="00CF5AD6" w:rsidRPr="002A136B" w14:paraId="6C27089B" w14:textId="77777777" w:rsidTr="002B5053">
        <w:tc>
          <w:tcPr>
            <w:tcW w:w="2405" w:type="dxa"/>
            <w:shd w:val="clear" w:color="auto" w:fill="FFFFFF" w:themeFill="background1"/>
          </w:tcPr>
          <w:p w14:paraId="51FF7703" w14:textId="71979616" w:rsidR="00CF5AD6" w:rsidRPr="002A136B" w:rsidRDefault="002B5053" w:rsidP="00C3278E">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lastRenderedPageBreak/>
              <w:t xml:space="preserve">Varenicline Supply under PGD:  Referral via One You East Sussex </w:t>
            </w:r>
          </w:p>
        </w:tc>
        <w:tc>
          <w:tcPr>
            <w:tcW w:w="5387" w:type="dxa"/>
          </w:tcPr>
          <w:p w14:paraId="13263950" w14:textId="77777777"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 xml:space="preserve">The pharmacist must attend the ESCC training for the PGD and Declare the Competency under the PGD. </w:t>
            </w:r>
          </w:p>
          <w:p w14:paraId="3C7180E3" w14:textId="77777777" w:rsidR="002B5053" w:rsidRPr="002A136B" w:rsidRDefault="002B5053" w:rsidP="00C3278E">
            <w:pPr>
              <w:rPr>
                <w:rFonts w:asciiTheme="minorHAnsi" w:hAnsiTheme="minorHAnsi" w:cstheme="minorHAnsi"/>
                <w:noProof/>
                <w:sz w:val="20"/>
                <w:szCs w:val="20"/>
                <w:lang w:val="en-US" w:eastAsia="en-GB"/>
              </w:rPr>
            </w:pPr>
          </w:p>
          <w:p w14:paraId="696A6199" w14:textId="77777777" w:rsidR="002B5053" w:rsidRPr="002A136B" w:rsidRDefault="002B5053"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 Service can be provided by the </w:t>
            </w:r>
            <w:r w:rsidRPr="002A136B">
              <w:rPr>
                <w:rFonts w:asciiTheme="minorHAnsi" w:hAnsiTheme="minorHAnsi" w:cstheme="minorHAnsi"/>
                <w:b/>
                <w:noProof/>
                <w:color w:val="C00000"/>
                <w:sz w:val="20"/>
                <w:szCs w:val="20"/>
                <w:lang w:val="en-US" w:eastAsia="en-GB"/>
              </w:rPr>
              <w:t>accrediated pharmacist</w:t>
            </w:r>
            <w:r w:rsidRPr="002A136B">
              <w:rPr>
                <w:rFonts w:asciiTheme="minorHAnsi" w:hAnsiTheme="minorHAnsi" w:cstheme="minorHAnsi"/>
                <w:noProof/>
                <w:sz w:val="20"/>
                <w:szCs w:val="20"/>
                <w:lang w:val="en-US" w:eastAsia="en-GB"/>
              </w:rPr>
              <w:t xml:space="preserve"> who have signed the PGD. </w:t>
            </w:r>
          </w:p>
          <w:p w14:paraId="50858B0A" w14:textId="77777777" w:rsidR="00CF5AD6" w:rsidRPr="002A136B" w:rsidRDefault="00CF5AD6" w:rsidP="00C3278E">
            <w:pPr>
              <w:rPr>
                <w:rFonts w:asciiTheme="minorHAnsi" w:hAnsiTheme="minorHAnsi" w:cstheme="minorHAnsi"/>
                <w:sz w:val="20"/>
                <w:szCs w:val="20"/>
              </w:rPr>
            </w:pPr>
          </w:p>
        </w:tc>
        <w:tc>
          <w:tcPr>
            <w:tcW w:w="4252" w:type="dxa"/>
          </w:tcPr>
          <w:p w14:paraId="6AAE0B2C" w14:textId="77777777"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Consultation under PGD and 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£15.00</w:t>
            </w:r>
          </w:p>
          <w:p w14:paraId="31EF8488" w14:textId="77777777"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2</w:t>
            </w:r>
            <w:r w:rsidRPr="002A136B">
              <w:rPr>
                <w:rFonts w:asciiTheme="minorHAnsi" w:hAnsiTheme="minorHAnsi" w:cstheme="minorHAnsi"/>
                <w:sz w:val="20"/>
                <w:szCs w:val="20"/>
                <w:vertAlign w:val="superscript"/>
              </w:rPr>
              <w:t>nd</w:t>
            </w:r>
            <w:r w:rsidRPr="002A136B">
              <w:rPr>
                <w:rFonts w:asciiTheme="minorHAnsi" w:hAnsiTheme="minorHAnsi" w:cstheme="minorHAnsi"/>
                <w:sz w:val="20"/>
                <w:szCs w:val="20"/>
              </w:rPr>
              <w:t xml:space="preserve"> Supply</w:t>
            </w:r>
            <w:r w:rsidRPr="002A136B">
              <w:rPr>
                <w:rFonts w:asciiTheme="minorHAnsi" w:hAnsiTheme="minorHAnsi" w:cstheme="minorHAnsi"/>
                <w:b/>
                <w:color w:val="C00000"/>
                <w:sz w:val="20"/>
                <w:szCs w:val="20"/>
              </w:rPr>
              <w:t>: £3.00</w:t>
            </w:r>
          </w:p>
          <w:p w14:paraId="4CBC1E50" w14:textId="77777777" w:rsidR="002B5053" w:rsidRPr="002A136B" w:rsidRDefault="002B5053" w:rsidP="00C3278E">
            <w:pPr>
              <w:rPr>
                <w:rFonts w:asciiTheme="minorHAnsi" w:hAnsiTheme="minorHAnsi" w:cstheme="minorHAnsi"/>
                <w:sz w:val="20"/>
                <w:szCs w:val="20"/>
              </w:rPr>
            </w:pPr>
            <w:r w:rsidRPr="002A136B">
              <w:rPr>
                <w:rFonts w:asciiTheme="minorHAnsi" w:hAnsiTheme="minorHAnsi" w:cstheme="minorHAnsi"/>
                <w:sz w:val="20"/>
                <w:szCs w:val="20"/>
              </w:rPr>
              <w:t>3</w:t>
            </w:r>
            <w:r w:rsidRPr="002A136B">
              <w:rPr>
                <w:rFonts w:asciiTheme="minorHAnsi" w:hAnsiTheme="minorHAnsi" w:cstheme="minorHAnsi"/>
                <w:sz w:val="20"/>
                <w:szCs w:val="20"/>
                <w:vertAlign w:val="superscript"/>
              </w:rPr>
              <w:t>rd</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£3.00</w:t>
            </w:r>
          </w:p>
          <w:p w14:paraId="67E3B2C9" w14:textId="1862340F" w:rsidR="002B5053" w:rsidRPr="002A136B" w:rsidRDefault="002B5053" w:rsidP="00C3278E">
            <w:pPr>
              <w:rPr>
                <w:rFonts w:asciiTheme="minorHAnsi" w:hAnsiTheme="minorHAnsi" w:cstheme="minorHAnsi"/>
                <w:b/>
                <w:color w:val="C00000"/>
                <w:sz w:val="20"/>
                <w:szCs w:val="20"/>
              </w:rPr>
            </w:pPr>
            <w:r w:rsidRPr="002A136B">
              <w:rPr>
                <w:rFonts w:asciiTheme="minorHAnsi" w:hAnsiTheme="minorHAnsi" w:cstheme="minorHAnsi"/>
                <w:sz w:val="20"/>
                <w:szCs w:val="20"/>
              </w:rPr>
              <w:t>4</w:t>
            </w:r>
            <w:r w:rsidRPr="002A136B">
              <w:rPr>
                <w:rFonts w:asciiTheme="minorHAnsi" w:hAnsiTheme="minorHAnsi" w:cstheme="minorHAnsi"/>
                <w:sz w:val="20"/>
                <w:szCs w:val="20"/>
                <w:vertAlign w:val="superscript"/>
              </w:rPr>
              <w:t>th</w:t>
            </w:r>
            <w:r w:rsidRPr="002A136B">
              <w:rPr>
                <w:rFonts w:asciiTheme="minorHAnsi" w:hAnsiTheme="minorHAnsi" w:cstheme="minorHAnsi"/>
                <w:sz w:val="20"/>
                <w:szCs w:val="20"/>
              </w:rPr>
              <w:t xml:space="preserve"> Supply: </w:t>
            </w:r>
            <w:r w:rsidRPr="002A136B">
              <w:rPr>
                <w:rFonts w:asciiTheme="minorHAnsi" w:hAnsiTheme="minorHAnsi" w:cstheme="minorHAnsi"/>
                <w:b/>
                <w:color w:val="C00000"/>
                <w:sz w:val="20"/>
                <w:szCs w:val="20"/>
              </w:rPr>
              <w:t>£3.00</w:t>
            </w:r>
          </w:p>
          <w:p w14:paraId="37F94AFF" w14:textId="77777777" w:rsidR="002B5053" w:rsidRPr="002A136B" w:rsidRDefault="002B5053" w:rsidP="00C3278E">
            <w:pPr>
              <w:rPr>
                <w:rFonts w:asciiTheme="minorHAnsi" w:hAnsiTheme="minorHAnsi" w:cstheme="minorHAnsi"/>
                <w:noProof/>
                <w:sz w:val="20"/>
                <w:szCs w:val="20"/>
                <w:lang w:val="en-US"/>
              </w:rPr>
            </w:pPr>
          </w:p>
          <w:p w14:paraId="71BEE549" w14:textId="6E6AA8D2" w:rsidR="002B5053" w:rsidRPr="002A136B" w:rsidRDefault="002B5053"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Varenicline is reimbursed at the NHS Electronic Drug Tariff rates.</w:t>
            </w:r>
          </w:p>
          <w:p w14:paraId="0CDB69B7" w14:textId="77777777" w:rsidR="002B5053" w:rsidRPr="002A136B" w:rsidRDefault="002B5053" w:rsidP="00C3278E">
            <w:pPr>
              <w:rPr>
                <w:rFonts w:asciiTheme="minorHAnsi" w:hAnsiTheme="minorHAnsi" w:cstheme="minorHAnsi"/>
                <w:noProof/>
                <w:sz w:val="20"/>
                <w:szCs w:val="20"/>
                <w:lang w:val="en-US" w:eastAsia="en-GB"/>
              </w:rPr>
            </w:pPr>
          </w:p>
          <w:p w14:paraId="436F1AC1" w14:textId="77777777" w:rsidR="002B5053" w:rsidRPr="002A136B" w:rsidRDefault="002B5053"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All claims to be made via  </w:t>
            </w:r>
            <w:hyperlink r:id="rId14" w:history="1">
              <w:r w:rsidRPr="002A136B">
                <w:rPr>
                  <w:rFonts w:asciiTheme="minorHAnsi" w:hAnsiTheme="minorHAnsi" w:cstheme="minorHAnsi"/>
                  <w:color w:val="0000FF"/>
                  <w:sz w:val="20"/>
                  <w:szCs w:val="20"/>
                  <w:u w:val="single"/>
                </w:rPr>
                <w:t>PharmOutcomes</w:t>
              </w:r>
            </w:hyperlink>
            <w:r w:rsidRPr="002A136B">
              <w:rPr>
                <w:rFonts w:asciiTheme="minorHAnsi" w:hAnsiTheme="minorHAnsi" w:cstheme="minorHAnsi"/>
                <w:noProof/>
                <w:sz w:val="20"/>
                <w:szCs w:val="20"/>
                <w:lang w:val="en-US" w:eastAsia="en-GB"/>
              </w:rPr>
              <w:t>.</w:t>
            </w:r>
          </w:p>
          <w:p w14:paraId="2E33D1CE" w14:textId="77777777" w:rsidR="00CF5AD6" w:rsidRPr="002A136B" w:rsidRDefault="00CF5AD6" w:rsidP="00C3278E">
            <w:pPr>
              <w:rPr>
                <w:rFonts w:asciiTheme="minorHAnsi" w:hAnsiTheme="minorHAnsi" w:cstheme="minorHAnsi"/>
                <w:sz w:val="20"/>
                <w:szCs w:val="20"/>
              </w:rPr>
            </w:pPr>
          </w:p>
        </w:tc>
        <w:tc>
          <w:tcPr>
            <w:tcW w:w="1904" w:type="dxa"/>
          </w:tcPr>
          <w:p w14:paraId="5F798B5C" w14:textId="3D9C8F15" w:rsidR="00CF5AD6" w:rsidRPr="002A136B" w:rsidRDefault="002B5053" w:rsidP="00C3278E">
            <w:pPr>
              <w:pStyle w:val="Default"/>
              <w:rPr>
                <w:rFonts w:asciiTheme="minorHAnsi" w:hAnsiTheme="minorHAnsi" w:cstheme="minorHAnsi"/>
                <w:sz w:val="20"/>
                <w:szCs w:val="20"/>
              </w:rPr>
            </w:pPr>
            <w:r w:rsidRPr="002A136B">
              <w:rPr>
                <w:rFonts w:asciiTheme="minorHAnsi" w:hAnsiTheme="minorHAnsi" w:cstheme="minorHAnsi"/>
                <w:sz w:val="20"/>
                <w:szCs w:val="20"/>
              </w:rPr>
              <w:t>31st March 202</w:t>
            </w:r>
            <w:r w:rsidR="003F1D9B">
              <w:rPr>
                <w:rFonts w:asciiTheme="minorHAnsi" w:hAnsiTheme="minorHAnsi" w:cstheme="minorHAnsi"/>
                <w:sz w:val="20"/>
                <w:szCs w:val="20"/>
              </w:rPr>
              <w:t>1</w:t>
            </w:r>
          </w:p>
          <w:p w14:paraId="53EE3D5E" w14:textId="77777777" w:rsidR="002B5053" w:rsidRPr="002A136B" w:rsidRDefault="002B5053" w:rsidP="00C3278E">
            <w:pPr>
              <w:pStyle w:val="Default"/>
              <w:rPr>
                <w:rFonts w:asciiTheme="minorHAnsi" w:hAnsiTheme="minorHAnsi" w:cstheme="minorHAnsi"/>
                <w:sz w:val="20"/>
                <w:szCs w:val="20"/>
              </w:rPr>
            </w:pPr>
          </w:p>
          <w:p w14:paraId="416DB82B" w14:textId="77777777" w:rsidR="002B5053" w:rsidRPr="002A136B" w:rsidRDefault="002B5053" w:rsidP="00C3278E">
            <w:pPr>
              <w:pStyle w:val="Default"/>
              <w:rPr>
                <w:rFonts w:asciiTheme="minorHAnsi" w:hAnsiTheme="minorHAnsi" w:cstheme="minorHAnsi"/>
                <w:sz w:val="20"/>
                <w:szCs w:val="20"/>
              </w:rPr>
            </w:pPr>
            <w:r w:rsidRPr="002A136B">
              <w:rPr>
                <w:rFonts w:asciiTheme="minorHAnsi" w:hAnsiTheme="minorHAnsi" w:cstheme="minorHAnsi"/>
                <w:sz w:val="20"/>
                <w:szCs w:val="20"/>
              </w:rPr>
              <w:t>Varenicline PGD Expiry:</w:t>
            </w:r>
          </w:p>
          <w:p w14:paraId="15049724" w14:textId="731FFB9A" w:rsidR="002B5053" w:rsidRPr="002A136B" w:rsidRDefault="002B5053" w:rsidP="00C3278E">
            <w:pPr>
              <w:pStyle w:val="Default"/>
              <w:rPr>
                <w:rFonts w:asciiTheme="minorHAnsi" w:hAnsiTheme="minorHAnsi" w:cstheme="minorHAnsi"/>
                <w:color w:val="auto"/>
                <w:sz w:val="20"/>
                <w:szCs w:val="20"/>
              </w:rPr>
            </w:pPr>
            <w:r w:rsidRPr="002A136B">
              <w:rPr>
                <w:rFonts w:asciiTheme="minorHAnsi" w:hAnsiTheme="minorHAnsi" w:cstheme="minorHAnsi"/>
                <w:sz w:val="20"/>
                <w:szCs w:val="20"/>
              </w:rPr>
              <w:t xml:space="preserve"> 31</w:t>
            </w:r>
            <w:r w:rsidRPr="002A136B">
              <w:rPr>
                <w:rFonts w:asciiTheme="minorHAnsi" w:hAnsiTheme="minorHAnsi" w:cstheme="minorHAnsi"/>
                <w:sz w:val="20"/>
                <w:szCs w:val="20"/>
                <w:vertAlign w:val="superscript"/>
              </w:rPr>
              <w:t>st</w:t>
            </w:r>
            <w:r w:rsidRPr="002A136B">
              <w:rPr>
                <w:rFonts w:asciiTheme="minorHAnsi" w:hAnsiTheme="minorHAnsi" w:cstheme="minorHAnsi"/>
                <w:sz w:val="20"/>
                <w:szCs w:val="20"/>
              </w:rPr>
              <w:t xml:space="preserve"> March 202</w:t>
            </w:r>
            <w:r w:rsidR="003F1D9B">
              <w:rPr>
                <w:rFonts w:asciiTheme="minorHAnsi" w:hAnsiTheme="minorHAnsi" w:cstheme="minorHAnsi"/>
                <w:sz w:val="20"/>
                <w:szCs w:val="20"/>
              </w:rPr>
              <w:t>2</w:t>
            </w:r>
          </w:p>
        </w:tc>
      </w:tr>
    </w:tbl>
    <w:p w14:paraId="21AEE892" w14:textId="3165794C" w:rsidR="0090173C" w:rsidRPr="002A136B" w:rsidRDefault="00DE27AA" w:rsidP="00C3278E">
      <w:pPr>
        <w:rPr>
          <w:rFonts w:asciiTheme="minorHAnsi" w:hAnsiTheme="minorHAnsi" w:cstheme="minorHAnsi"/>
          <w:sz w:val="20"/>
          <w:szCs w:val="20"/>
        </w:rPr>
      </w:pPr>
      <w:r w:rsidRPr="002A136B">
        <w:rPr>
          <w:rFonts w:asciiTheme="minorHAnsi" w:hAnsiTheme="minorHAnsi" w:cstheme="minorHAnsi"/>
          <w:sz w:val="20"/>
          <w:szCs w:val="20"/>
        </w:rPr>
        <w:br w:type="textWrapping" w:clear="all"/>
      </w:r>
    </w:p>
    <w:p w14:paraId="4E1CE402" w14:textId="2C416807" w:rsidR="007921C3" w:rsidRPr="00634F52" w:rsidRDefault="007921C3" w:rsidP="007921C3">
      <w:pPr>
        <w:shd w:val="clear" w:color="auto" w:fill="FFFFFF"/>
        <w:rPr>
          <w:rFonts w:ascii="Calibri Light" w:hAnsi="Calibri Light" w:cs="Calibri Light"/>
          <w:b/>
          <w:noProof/>
          <w:color w:val="000000"/>
          <w:szCs w:val="24"/>
          <w:u w:val="single"/>
          <w:lang w:val="en-US" w:eastAsia="en-GB"/>
        </w:rPr>
      </w:pPr>
      <w:r w:rsidRPr="00634F52">
        <w:rPr>
          <w:rFonts w:ascii="Calibri Light" w:hAnsi="Calibri Light" w:cs="Calibri Light"/>
          <w:b/>
          <w:noProof/>
          <w:color w:val="000000"/>
          <w:szCs w:val="24"/>
          <w:u w:val="single"/>
          <w:lang w:val="en-US" w:eastAsia="en-GB"/>
        </w:rPr>
        <w:t xml:space="preserve">Public Health Services </w:t>
      </w:r>
      <w:r w:rsidR="00175101" w:rsidRPr="00634F52">
        <w:rPr>
          <w:rFonts w:ascii="Calibri Light" w:hAnsi="Calibri Light" w:cs="Calibri Light"/>
          <w:b/>
          <w:noProof/>
          <w:color w:val="000000"/>
          <w:szCs w:val="24"/>
          <w:u w:val="single"/>
          <w:lang w:val="en-US" w:eastAsia="en-GB"/>
        </w:rPr>
        <w:t xml:space="preserve">commissioned </w:t>
      </w:r>
      <w:r w:rsidRPr="00634F52">
        <w:rPr>
          <w:rFonts w:ascii="Calibri Light" w:hAnsi="Calibri Light" w:cs="Calibri Light"/>
          <w:b/>
          <w:noProof/>
          <w:color w:val="000000"/>
          <w:szCs w:val="24"/>
          <w:u w:val="single"/>
          <w:lang w:val="en-US" w:eastAsia="en-GB"/>
        </w:rPr>
        <w:t xml:space="preserve">by Change, Grow Live (CGL) (contracted to </w:t>
      </w:r>
      <w:r w:rsidR="00175101" w:rsidRPr="00634F52">
        <w:rPr>
          <w:rFonts w:ascii="Calibri Light" w:hAnsi="Calibri Light" w:cs="Calibri Light"/>
          <w:b/>
          <w:noProof/>
          <w:color w:val="000000"/>
          <w:szCs w:val="24"/>
          <w:u w:val="single"/>
          <w:lang w:val="en-US" w:eastAsia="en-GB"/>
        </w:rPr>
        <w:t xml:space="preserve">LloydsPharmacy </w:t>
      </w:r>
      <w:r w:rsidRPr="00634F52">
        <w:rPr>
          <w:rFonts w:ascii="Calibri Light" w:hAnsi="Calibri Light" w:cs="Calibri Light"/>
          <w:b/>
          <w:noProof/>
          <w:color w:val="000000"/>
          <w:szCs w:val="24"/>
          <w:u w:val="single"/>
          <w:lang w:val="en-US" w:eastAsia="en-GB"/>
        </w:rPr>
        <w:t xml:space="preserve">group as lead provider for Community Pharmacies) </w:t>
      </w:r>
    </w:p>
    <w:p w14:paraId="4563F8B1" w14:textId="77777777" w:rsidR="007921C3" w:rsidRPr="00634F52" w:rsidRDefault="007921C3" w:rsidP="007921C3">
      <w:pPr>
        <w:shd w:val="clear" w:color="auto" w:fill="FFFFFF"/>
        <w:rPr>
          <w:rFonts w:ascii="Calibri Light" w:hAnsi="Calibri Light" w:cs="Calibri Light"/>
          <w:noProof/>
          <w:color w:val="000000"/>
          <w:szCs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0"/>
        <w:gridCol w:w="4252"/>
        <w:gridCol w:w="1904"/>
      </w:tblGrid>
      <w:tr w:rsidR="0020175D" w:rsidRPr="00634F52" w14:paraId="0DAF2DDB" w14:textId="0E2D03DD" w:rsidTr="006024A5">
        <w:tc>
          <w:tcPr>
            <w:tcW w:w="2122" w:type="dxa"/>
            <w:shd w:val="clear" w:color="auto" w:fill="005EB8"/>
          </w:tcPr>
          <w:p w14:paraId="27488195" w14:textId="77777777" w:rsidR="0020175D" w:rsidRPr="00634F52" w:rsidRDefault="0020175D" w:rsidP="007921C3">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Public Health Services</w:t>
            </w:r>
          </w:p>
        </w:tc>
        <w:tc>
          <w:tcPr>
            <w:tcW w:w="5670" w:type="dxa"/>
            <w:shd w:val="clear" w:color="auto" w:fill="005EB8"/>
          </w:tcPr>
          <w:p w14:paraId="239FFE75" w14:textId="77777777" w:rsidR="0020175D" w:rsidRPr="00634F52" w:rsidRDefault="0020175D" w:rsidP="007921C3">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Training Requirements</w:t>
            </w:r>
          </w:p>
        </w:tc>
        <w:tc>
          <w:tcPr>
            <w:tcW w:w="4252" w:type="dxa"/>
            <w:shd w:val="clear" w:color="auto" w:fill="005EB8"/>
          </w:tcPr>
          <w:p w14:paraId="4BF1935D" w14:textId="77777777" w:rsidR="0020175D" w:rsidRPr="00634F52" w:rsidRDefault="0020175D" w:rsidP="007921C3">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Overview of Fees</w:t>
            </w:r>
          </w:p>
        </w:tc>
        <w:tc>
          <w:tcPr>
            <w:tcW w:w="1904" w:type="dxa"/>
            <w:shd w:val="clear" w:color="auto" w:fill="005EB8"/>
          </w:tcPr>
          <w:p w14:paraId="6FFA011C" w14:textId="48A25A35" w:rsidR="0020175D" w:rsidRPr="00634F52" w:rsidRDefault="0020175D" w:rsidP="007921C3">
            <w:pPr>
              <w:spacing w:before="120" w:after="120"/>
              <w:jc w:val="center"/>
              <w:rPr>
                <w:rFonts w:ascii="Calibri Light" w:hAnsi="Calibri Light" w:cs="Calibri Light"/>
                <w:b/>
                <w:bCs w:val="0"/>
                <w:kern w:val="0"/>
                <w:szCs w:val="24"/>
              </w:rPr>
            </w:pPr>
            <w:r w:rsidRPr="00634F52">
              <w:rPr>
                <w:rFonts w:ascii="Calibri Light" w:hAnsi="Calibri Light" w:cs="Calibri Light"/>
                <w:b/>
                <w:szCs w:val="24"/>
              </w:rPr>
              <w:t xml:space="preserve">Service Level </w:t>
            </w:r>
            <w:r w:rsidR="009F2430" w:rsidRPr="00634F52">
              <w:rPr>
                <w:rFonts w:ascii="Calibri Light" w:hAnsi="Calibri Light" w:cs="Calibri Light"/>
                <w:b/>
                <w:szCs w:val="24"/>
              </w:rPr>
              <w:t>Agreement (</w:t>
            </w:r>
            <w:r w:rsidRPr="00634F52">
              <w:rPr>
                <w:rFonts w:ascii="Calibri Light" w:hAnsi="Calibri Light" w:cs="Calibri Light"/>
                <w:b/>
                <w:szCs w:val="24"/>
              </w:rPr>
              <w:t>SLA) Expiry</w:t>
            </w:r>
          </w:p>
        </w:tc>
      </w:tr>
      <w:tr w:rsidR="0020175D" w:rsidRPr="007921C3" w14:paraId="61A38535" w14:textId="6509887B" w:rsidTr="00022415">
        <w:tc>
          <w:tcPr>
            <w:tcW w:w="2122" w:type="dxa"/>
            <w:shd w:val="clear" w:color="auto" w:fill="FFFFFF" w:themeFill="background1"/>
          </w:tcPr>
          <w:p w14:paraId="147EE096" w14:textId="77777777" w:rsidR="0020175D" w:rsidRPr="002A136B" w:rsidRDefault="0020175D" w:rsidP="00C3278E">
            <w:pPr>
              <w:spacing w:before="120" w:after="120"/>
              <w:rPr>
                <w:rFonts w:asciiTheme="minorHAnsi" w:hAnsiTheme="minorHAnsi" w:cstheme="minorHAnsi"/>
                <w:b/>
                <w:bCs w:val="0"/>
                <w:color w:val="000000"/>
                <w:kern w:val="0"/>
                <w:sz w:val="20"/>
                <w:szCs w:val="20"/>
              </w:rPr>
            </w:pPr>
            <w:r w:rsidRPr="002A136B">
              <w:rPr>
                <w:rFonts w:asciiTheme="minorHAnsi" w:hAnsiTheme="minorHAnsi" w:cstheme="minorHAnsi"/>
                <w:b/>
                <w:bCs w:val="0"/>
                <w:color w:val="000000"/>
                <w:kern w:val="0"/>
                <w:sz w:val="20"/>
                <w:szCs w:val="20"/>
              </w:rPr>
              <w:t>Supervised Consumption</w:t>
            </w:r>
          </w:p>
        </w:tc>
        <w:tc>
          <w:tcPr>
            <w:tcW w:w="5670" w:type="dxa"/>
            <w:shd w:val="clear" w:color="auto" w:fill="auto"/>
          </w:tcPr>
          <w:p w14:paraId="41FB9206" w14:textId="72A74051" w:rsidR="00AC3044" w:rsidRPr="002A136B" w:rsidRDefault="004C40ED" w:rsidP="00C3278E">
            <w:pPr>
              <w:rPr>
                <w:rFonts w:asciiTheme="minorHAnsi" w:hAnsiTheme="minorHAnsi" w:cstheme="minorHAnsi"/>
                <w:noProof/>
                <w:sz w:val="20"/>
                <w:szCs w:val="20"/>
                <w:lang w:val="en-US" w:eastAsia="en-GB"/>
              </w:rPr>
            </w:pPr>
            <w:hyperlink r:id="rId15" w:history="1">
              <w:r w:rsidR="00AC3044" w:rsidRPr="002A136B">
                <w:rPr>
                  <w:rFonts w:asciiTheme="minorHAnsi" w:hAnsiTheme="minorHAnsi" w:cstheme="minorHAnsi"/>
                  <w:color w:val="0000FF"/>
                  <w:sz w:val="20"/>
                  <w:szCs w:val="20"/>
                  <w:u w:val="single"/>
                </w:rPr>
                <w:t>CPPE</w:t>
              </w:r>
            </w:hyperlink>
            <w:r w:rsidR="00AC3044" w:rsidRPr="002A136B">
              <w:rPr>
                <w:rFonts w:asciiTheme="minorHAnsi" w:hAnsiTheme="minorHAnsi" w:cstheme="minorHAnsi"/>
                <w:noProof/>
                <w:sz w:val="20"/>
                <w:szCs w:val="20"/>
                <w:lang w:val="en-US" w:eastAsia="en-GB"/>
              </w:rPr>
              <w:t xml:space="preserve"> pack for Substance Use and Misuse</w:t>
            </w:r>
            <w:r w:rsidR="00022415" w:rsidRPr="002A136B">
              <w:rPr>
                <w:rFonts w:asciiTheme="minorHAnsi" w:hAnsiTheme="minorHAnsi" w:cstheme="minorHAnsi"/>
                <w:noProof/>
                <w:sz w:val="20"/>
                <w:szCs w:val="20"/>
                <w:lang w:val="en-US" w:eastAsia="en-GB"/>
              </w:rPr>
              <w:t xml:space="preserve"> is completed every 3 years </w:t>
            </w:r>
          </w:p>
          <w:p w14:paraId="126E973A" w14:textId="735FD684" w:rsidR="0020175D" w:rsidRPr="002A136B" w:rsidRDefault="00AC3044" w:rsidP="00C3278E">
            <w:pPr>
              <w:spacing w:before="120" w:after="120"/>
              <w:rPr>
                <w:rFonts w:asciiTheme="minorHAnsi" w:hAnsiTheme="minorHAnsi" w:cstheme="minorHAnsi"/>
                <w:bCs w:val="0"/>
                <w:color w:val="000000"/>
                <w:kern w:val="0"/>
                <w:sz w:val="20"/>
                <w:szCs w:val="20"/>
              </w:rPr>
            </w:pPr>
            <w:r w:rsidRPr="002A136B">
              <w:rPr>
                <w:rFonts w:asciiTheme="minorHAnsi" w:hAnsiTheme="minorHAnsi" w:cstheme="minorHAnsi"/>
                <w:noProof/>
                <w:sz w:val="20"/>
                <w:szCs w:val="20"/>
                <w:lang w:val="en-US" w:eastAsia="en-GB"/>
              </w:rPr>
              <w:t xml:space="preserve">The Service can be provided by </w:t>
            </w:r>
            <w:r w:rsidRPr="002A136B">
              <w:rPr>
                <w:rFonts w:asciiTheme="minorHAnsi" w:hAnsiTheme="minorHAnsi" w:cstheme="minorHAnsi"/>
                <w:b/>
                <w:noProof/>
                <w:color w:val="C00000"/>
                <w:sz w:val="20"/>
                <w:szCs w:val="20"/>
                <w:lang w:val="en-US" w:eastAsia="en-GB"/>
              </w:rPr>
              <w:t xml:space="preserve">Pharmacist and trained pharmacy staff </w:t>
            </w:r>
            <w:r w:rsidRPr="002A136B">
              <w:rPr>
                <w:rFonts w:asciiTheme="minorHAnsi" w:hAnsiTheme="minorHAnsi" w:cstheme="minorHAnsi"/>
                <w:noProof/>
                <w:sz w:val="20"/>
                <w:szCs w:val="20"/>
                <w:lang w:val="en-US" w:eastAsia="en-GB"/>
              </w:rPr>
              <w:t>who have meet the requirement of training.</w:t>
            </w:r>
          </w:p>
        </w:tc>
        <w:tc>
          <w:tcPr>
            <w:tcW w:w="4252" w:type="dxa"/>
            <w:shd w:val="clear" w:color="auto" w:fill="auto"/>
          </w:tcPr>
          <w:p w14:paraId="37AC40AC" w14:textId="56D63366" w:rsidR="00022415" w:rsidRPr="002A136B" w:rsidRDefault="00022415"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Cs w:val="0"/>
                <w:color w:val="000000"/>
                <w:kern w:val="0"/>
                <w:sz w:val="20"/>
                <w:szCs w:val="20"/>
              </w:rPr>
              <w:t xml:space="preserve">Per </w:t>
            </w:r>
            <w:r w:rsidR="0020175D" w:rsidRPr="002A136B">
              <w:rPr>
                <w:rFonts w:asciiTheme="minorHAnsi" w:eastAsia="Calibri" w:hAnsiTheme="minorHAnsi" w:cstheme="minorHAnsi"/>
                <w:bCs w:val="0"/>
                <w:color w:val="000000"/>
                <w:kern w:val="0"/>
                <w:sz w:val="20"/>
                <w:szCs w:val="20"/>
              </w:rPr>
              <w:t xml:space="preserve">Supervised </w:t>
            </w:r>
            <w:r w:rsidR="00A455E0" w:rsidRPr="002A136B">
              <w:rPr>
                <w:rFonts w:asciiTheme="minorHAnsi" w:eastAsia="Calibri" w:hAnsiTheme="minorHAnsi" w:cstheme="minorHAnsi"/>
                <w:bCs w:val="0"/>
                <w:color w:val="000000"/>
                <w:kern w:val="0"/>
                <w:sz w:val="20"/>
                <w:szCs w:val="20"/>
              </w:rPr>
              <w:t>dose:</w:t>
            </w:r>
            <w:r w:rsidRPr="002A136B">
              <w:rPr>
                <w:rFonts w:asciiTheme="minorHAnsi" w:eastAsia="Calibri" w:hAnsiTheme="minorHAnsi" w:cstheme="minorHAnsi"/>
                <w:bCs w:val="0"/>
                <w:color w:val="000000"/>
                <w:kern w:val="0"/>
                <w:sz w:val="20"/>
                <w:szCs w:val="20"/>
              </w:rPr>
              <w:t xml:space="preserve"> </w:t>
            </w:r>
            <w:r w:rsidRPr="002A136B">
              <w:rPr>
                <w:rFonts w:asciiTheme="minorHAnsi" w:eastAsia="Calibri" w:hAnsiTheme="minorHAnsi" w:cstheme="minorHAnsi"/>
                <w:b/>
                <w:color w:val="C00000"/>
                <w:kern w:val="0"/>
                <w:sz w:val="20"/>
                <w:szCs w:val="20"/>
              </w:rPr>
              <w:t>£1.35</w:t>
            </w:r>
            <w:r w:rsidRPr="002A136B">
              <w:rPr>
                <w:rFonts w:asciiTheme="minorHAnsi" w:eastAsia="Calibri" w:hAnsiTheme="minorHAnsi" w:cstheme="minorHAnsi"/>
                <w:bCs w:val="0"/>
                <w:color w:val="C00000"/>
                <w:kern w:val="0"/>
                <w:sz w:val="20"/>
                <w:szCs w:val="20"/>
              </w:rPr>
              <w:t xml:space="preserve"> </w:t>
            </w:r>
          </w:p>
          <w:p w14:paraId="52910228" w14:textId="018D5941" w:rsidR="0020175D" w:rsidRPr="002A136B" w:rsidRDefault="00022415"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Cs w:val="0"/>
                <w:color w:val="000000"/>
                <w:kern w:val="0"/>
                <w:sz w:val="20"/>
                <w:szCs w:val="20"/>
              </w:rPr>
              <w:t xml:space="preserve">Per </w:t>
            </w:r>
            <w:r w:rsidR="0020175D" w:rsidRPr="002A136B">
              <w:rPr>
                <w:rFonts w:asciiTheme="minorHAnsi" w:eastAsia="Calibri" w:hAnsiTheme="minorHAnsi" w:cstheme="minorHAnsi"/>
                <w:bCs w:val="0"/>
                <w:color w:val="000000"/>
                <w:kern w:val="0"/>
                <w:sz w:val="20"/>
                <w:szCs w:val="20"/>
              </w:rPr>
              <w:t xml:space="preserve">Missed </w:t>
            </w:r>
            <w:r w:rsidRPr="002A136B">
              <w:rPr>
                <w:rFonts w:asciiTheme="minorHAnsi" w:eastAsia="Calibri" w:hAnsiTheme="minorHAnsi" w:cstheme="minorHAnsi"/>
                <w:bCs w:val="0"/>
                <w:color w:val="000000"/>
                <w:kern w:val="0"/>
                <w:sz w:val="20"/>
                <w:szCs w:val="20"/>
              </w:rPr>
              <w:t xml:space="preserve">dose </w:t>
            </w:r>
            <w:r w:rsidR="00A455E0" w:rsidRPr="002A136B">
              <w:rPr>
                <w:rFonts w:asciiTheme="minorHAnsi" w:eastAsia="Calibri" w:hAnsiTheme="minorHAnsi" w:cstheme="minorHAnsi"/>
                <w:bCs w:val="0"/>
                <w:color w:val="000000"/>
                <w:kern w:val="0"/>
                <w:sz w:val="20"/>
                <w:szCs w:val="20"/>
              </w:rPr>
              <w:t>reported:</w:t>
            </w:r>
            <w:r w:rsidRPr="002A136B">
              <w:rPr>
                <w:rFonts w:asciiTheme="minorHAnsi" w:eastAsia="Calibri" w:hAnsiTheme="minorHAnsi" w:cstheme="minorHAnsi"/>
                <w:b/>
                <w:color w:val="C00000"/>
                <w:kern w:val="0"/>
                <w:sz w:val="20"/>
                <w:szCs w:val="20"/>
              </w:rPr>
              <w:t xml:space="preserve"> £1.35</w:t>
            </w:r>
            <w:r w:rsidRPr="002A136B">
              <w:rPr>
                <w:rFonts w:asciiTheme="minorHAnsi" w:eastAsia="Calibri" w:hAnsiTheme="minorHAnsi" w:cstheme="minorHAnsi"/>
                <w:bCs w:val="0"/>
                <w:color w:val="C00000"/>
                <w:kern w:val="0"/>
                <w:sz w:val="20"/>
                <w:szCs w:val="20"/>
              </w:rPr>
              <w:t xml:space="preserve"> </w:t>
            </w:r>
          </w:p>
          <w:p w14:paraId="6DE34C5B" w14:textId="77777777" w:rsidR="0020175D" w:rsidRPr="002A136B" w:rsidRDefault="0020175D" w:rsidP="00C3278E">
            <w:pPr>
              <w:rPr>
                <w:rFonts w:asciiTheme="minorHAnsi" w:eastAsia="Calibri" w:hAnsiTheme="minorHAnsi" w:cstheme="minorHAnsi"/>
                <w:bCs w:val="0"/>
                <w:noProof/>
                <w:color w:val="0070C0"/>
                <w:kern w:val="0"/>
                <w:sz w:val="20"/>
                <w:szCs w:val="20"/>
                <w:lang w:val="en-US" w:eastAsia="en-GB"/>
              </w:rPr>
            </w:pPr>
            <w:r w:rsidRPr="002A136B">
              <w:rPr>
                <w:rFonts w:asciiTheme="minorHAnsi" w:eastAsia="Calibri" w:hAnsiTheme="minorHAnsi" w:cstheme="minorHAnsi"/>
                <w:bCs w:val="0"/>
                <w:color w:val="000000"/>
                <w:kern w:val="0"/>
                <w:sz w:val="20"/>
                <w:szCs w:val="20"/>
              </w:rPr>
              <w:t xml:space="preserve">Payments to be claimed monthly via </w:t>
            </w:r>
            <w:hyperlink r:id="rId16" w:history="1">
              <w:r w:rsidRPr="002A136B">
                <w:rPr>
                  <w:rFonts w:asciiTheme="minorHAnsi" w:eastAsia="Calibri" w:hAnsiTheme="minorHAnsi" w:cstheme="minorHAnsi"/>
                  <w:bCs w:val="0"/>
                  <w:color w:val="0070C0"/>
                  <w:kern w:val="0"/>
                  <w:sz w:val="20"/>
                  <w:szCs w:val="20"/>
                  <w:u w:val="single"/>
                </w:rPr>
                <w:t>PharmOutcomes</w:t>
              </w:r>
            </w:hyperlink>
            <w:r w:rsidRPr="002A136B">
              <w:rPr>
                <w:rFonts w:asciiTheme="minorHAnsi" w:eastAsia="Calibri" w:hAnsiTheme="minorHAnsi" w:cstheme="minorHAnsi"/>
                <w:bCs w:val="0"/>
                <w:noProof/>
                <w:color w:val="0070C0"/>
                <w:kern w:val="0"/>
                <w:sz w:val="20"/>
                <w:szCs w:val="20"/>
                <w:lang w:val="en-US" w:eastAsia="en-GB"/>
              </w:rPr>
              <w:t>.</w:t>
            </w:r>
          </w:p>
          <w:p w14:paraId="1C722288" w14:textId="30F97AA8" w:rsidR="00236579" w:rsidRPr="002A136B" w:rsidRDefault="00236579" w:rsidP="00C3278E">
            <w:pPr>
              <w:rPr>
                <w:rFonts w:asciiTheme="minorHAnsi" w:eastAsia="Calibri" w:hAnsiTheme="minorHAnsi" w:cstheme="minorHAnsi"/>
                <w:bCs w:val="0"/>
                <w:noProof/>
                <w:color w:val="000000"/>
                <w:kern w:val="0"/>
                <w:sz w:val="20"/>
                <w:szCs w:val="20"/>
                <w:lang w:val="en-US" w:eastAsia="en-GB"/>
              </w:rPr>
            </w:pPr>
          </w:p>
        </w:tc>
        <w:tc>
          <w:tcPr>
            <w:tcW w:w="1904" w:type="dxa"/>
          </w:tcPr>
          <w:p w14:paraId="39C5B385" w14:textId="4FCC543E" w:rsidR="0020175D" w:rsidRPr="002A136B" w:rsidRDefault="00022415"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Cs w:val="0"/>
                <w:color w:val="000000"/>
                <w:kern w:val="0"/>
                <w:sz w:val="20"/>
                <w:szCs w:val="20"/>
              </w:rPr>
              <w:t>31</w:t>
            </w:r>
            <w:r w:rsidRPr="002A136B">
              <w:rPr>
                <w:rFonts w:asciiTheme="minorHAnsi" w:eastAsia="Calibri" w:hAnsiTheme="minorHAnsi" w:cstheme="minorHAnsi"/>
                <w:bCs w:val="0"/>
                <w:color w:val="000000"/>
                <w:kern w:val="0"/>
                <w:sz w:val="20"/>
                <w:szCs w:val="20"/>
                <w:vertAlign w:val="superscript"/>
              </w:rPr>
              <w:t>st</w:t>
            </w:r>
            <w:r w:rsidRPr="002A136B">
              <w:rPr>
                <w:rFonts w:asciiTheme="minorHAnsi" w:eastAsia="Calibri" w:hAnsiTheme="minorHAnsi" w:cstheme="minorHAnsi"/>
                <w:bCs w:val="0"/>
                <w:color w:val="000000"/>
                <w:kern w:val="0"/>
                <w:sz w:val="20"/>
                <w:szCs w:val="20"/>
              </w:rPr>
              <w:t xml:space="preserve"> May 2024</w:t>
            </w:r>
          </w:p>
        </w:tc>
      </w:tr>
      <w:tr w:rsidR="0020175D" w:rsidRPr="007921C3" w14:paraId="0217B077" w14:textId="7084D12D" w:rsidTr="00022415">
        <w:tc>
          <w:tcPr>
            <w:tcW w:w="2122" w:type="dxa"/>
            <w:shd w:val="clear" w:color="auto" w:fill="FFFFFF" w:themeFill="background1"/>
          </w:tcPr>
          <w:p w14:paraId="593A3F3C" w14:textId="77777777" w:rsidR="0020175D" w:rsidRPr="002A136B" w:rsidRDefault="0020175D" w:rsidP="00C3278E">
            <w:pPr>
              <w:spacing w:before="120" w:after="120"/>
              <w:rPr>
                <w:rFonts w:asciiTheme="minorHAnsi" w:hAnsiTheme="minorHAnsi" w:cstheme="minorHAnsi"/>
                <w:b/>
                <w:bCs w:val="0"/>
                <w:color w:val="000000"/>
                <w:kern w:val="0"/>
                <w:sz w:val="20"/>
                <w:szCs w:val="20"/>
              </w:rPr>
            </w:pPr>
            <w:r w:rsidRPr="002A136B">
              <w:rPr>
                <w:rFonts w:asciiTheme="minorHAnsi" w:hAnsiTheme="minorHAnsi" w:cstheme="minorHAnsi"/>
                <w:b/>
                <w:bCs w:val="0"/>
                <w:color w:val="000000"/>
                <w:kern w:val="0"/>
                <w:sz w:val="20"/>
                <w:szCs w:val="20"/>
              </w:rPr>
              <w:t xml:space="preserve">Needle Exchange </w:t>
            </w:r>
          </w:p>
        </w:tc>
        <w:tc>
          <w:tcPr>
            <w:tcW w:w="5670" w:type="dxa"/>
            <w:shd w:val="clear" w:color="auto" w:fill="auto"/>
          </w:tcPr>
          <w:p w14:paraId="2D0E9204" w14:textId="2BDC48B6" w:rsidR="00AC3044" w:rsidRPr="002A136B" w:rsidRDefault="004C40ED" w:rsidP="00C3278E">
            <w:pPr>
              <w:rPr>
                <w:rFonts w:asciiTheme="minorHAnsi" w:hAnsiTheme="minorHAnsi" w:cstheme="minorHAnsi"/>
                <w:noProof/>
                <w:sz w:val="20"/>
                <w:szCs w:val="20"/>
                <w:lang w:val="en-US" w:eastAsia="en-GB"/>
              </w:rPr>
            </w:pPr>
            <w:hyperlink r:id="rId17" w:history="1">
              <w:r w:rsidR="00AC3044" w:rsidRPr="002A136B">
                <w:rPr>
                  <w:rFonts w:asciiTheme="minorHAnsi" w:hAnsiTheme="minorHAnsi" w:cstheme="minorHAnsi"/>
                  <w:color w:val="0000FF"/>
                  <w:sz w:val="20"/>
                  <w:szCs w:val="20"/>
                  <w:u w:val="single"/>
                </w:rPr>
                <w:t>CPPE</w:t>
              </w:r>
            </w:hyperlink>
            <w:r w:rsidR="00AC3044" w:rsidRPr="002A136B">
              <w:rPr>
                <w:rFonts w:asciiTheme="minorHAnsi" w:hAnsiTheme="minorHAnsi" w:cstheme="minorHAnsi"/>
                <w:noProof/>
                <w:sz w:val="20"/>
                <w:szCs w:val="20"/>
                <w:lang w:val="en-US" w:eastAsia="en-GB"/>
              </w:rPr>
              <w:t xml:space="preserve"> pack for Substance Use and Misuse</w:t>
            </w:r>
            <w:r w:rsidR="00022415" w:rsidRPr="002A136B">
              <w:rPr>
                <w:rFonts w:asciiTheme="minorHAnsi" w:hAnsiTheme="minorHAnsi" w:cstheme="minorHAnsi"/>
                <w:noProof/>
                <w:sz w:val="20"/>
                <w:szCs w:val="20"/>
                <w:lang w:val="en-US" w:eastAsia="en-GB"/>
              </w:rPr>
              <w:t xml:space="preserve"> is completed every 3 years. </w:t>
            </w:r>
          </w:p>
          <w:p w14:paraId="0A7AA73C" w14:textId="77777777" w:rsidR="00022415" w:rsidRPr="002A136B" w:rsidRDefault="00022415" w:rsidP="00C3278E">
            <w:pPr>
              <w:rPr>
                <w:rFonts w:asciiTheme="minorHAnsi" w:hAnsiTheme="minorHAnsi" w:cstheme="minorHAnsi"/>
                <w:noProof/>
                <w:sz w:val="20"/>
                <w:szCs w:val="20"/>
                <w:lang w:val="en-US" w:eastAsia="en-GB"/>
              </w:rPr>
            </w:pPr>
          </w:p>
          <w:p w14:paraId="401A5270" w14:textId="6A7E4DC6" w:rsidR="0020175D" w:rsidRPr="002A136B" w:rsidRDefault="00AC3044" w:rsidP="00C3278E">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The Service can be provided by </w:t>
            </w:r>
            <w:r w:rsidRPr="002A136B">
              <w:rPr>
                <w:rFonts w:asciiTheme="minorHAnsi" w:hAnsiTheme="minorHAnsi" w:cstheme="minorHAnsi"/>
                <w:b/>
                <w:noProof/>
                <w:color w:val="C00000"/>
                <w:sz w:val="20"/>
                <w:szCs w:val="20"/>
                <w:lang w:val="en-US" w:eastAsia="en-GB"/>
              </w:rPr>
              <w:t xml:space="preserve">Pharmacist and trained pharmacy staff </w:t>
            </w:r>
            <w:r w:rsidRPr="002A136B">
              <w:rPr>
                <w:rFonts w:asciiTheme="minorHAnsi" w:hAnsiTheme="minorHAnsi" w:cstheme="minorHAnsi"/>
                <w:noProof/>
                <w:sz w:val="20"/>
                <w:szCs w:val="20"/>
                <w:lang w:val="en-US" w:eastAsia="en-GB"/>
              </w:rPr>
              <w:t>who have meet the requirement of training.</w:t>
            </w:r>
          </w:p>
        </w:tc>
        <w:tc>
          <w:tcPr>
            <w:tcW w:w="4252" w:type="dxa"/>
            <w:shd w:val="clear" w:color="auto" w:fill="auto"/>
          </w:tcPr>
          <w:p w14:paraId="4DBD765A" w14:textId="0CE588E1" w:rsidR="0020175D" w:rsidRPr="002A136B" w:rsidRDefault="0020175D" w:rsidP="00C3278E">
            <w:pPr>
              <w:rPr>
                <w:rFonts w:asciiTheme="minorHAnsi" w:eastAsia="Calibri" w:hAnsiTheme="minorHAnsi" w:cstheme="minorHAnsi"/>
                <w:bCs w:val="0"/>
                <w:color w:val="C00000"/>
                <w:kern w:val="0"/>
                <w:sz w:val="20"/>
                <w:szCs w:val="20"/>
              </w:rPr>
            </w:pPr>
            <w:r w:rsidRPr="002A136B">
              <w:rPr>
                <w:rFonts w:asciiTheme="minorHAnsi" w:eastAsia="Calibri" w:hAnsiTheme="minorHAnsi" w:cstheme="minorHAnsi"/>
                <w:bCs w:val="0"/>
                <w:color w:val="000000"/>
                <w:kern w:val="0"/>
                <w:sz w:val="20"/>
                <w:szCs w:val="20"/>
              </w:rPr>
              <w:t xml:space="preserve">Needles </w:t>
            </w:r>
            <w:r w:rsidR="00A455E0" w:rsidRPr="002A136B">
              <w:rPr>
                <w:rFonts w:asciiTheme="minorHAnsi" w:eastAsia="Calibri" w:hAnsiTheme="minorHAnsi" w:cstheme="minorHAnsi"/>
                <w:bCs w:val="0"/>
                <w:color w:val="000000"/>
                <w:kern w:val="0"/>
                <w:sz w:val="20"/>
                <w:szCs w:val="20"/>
              </w:rPr>
              <w:t>Exchange payment</w:t>
            </w:r>
            <w:r w:rsidR="00022415" w:rsidRPr="002A136B">
              <w:rPr>
                <w:rFonts w:asciiTheme="minorHAnsi" w:eastAsia="Calibri" w:hAnsiTheme="minorHAnsi" w:cstheme="minorHAnsi"/>
                <w:bCs w:val="0"/>
                <w:color w:val="000000"/>
                <w:kern w:val="0"/>
                <w:sz w:val="20"/>
                <w:szCs w:val="20"/>
              </w:rPr>
              <w:t xml:space="preserve"> per </w:t>
            </w:r>
            <w:r w:rsidR="00C3278E" w:rsidRPr="002A136B">
              <w:rPr>
                <w:rFonts w:asciiTheme="minorHAnsi" w:eastAsia="Calibri" w:hAnsiTheme="minorHAnsi" w:cstheme="minorHAnsi"/>
                <w:bCs w:val="0"/>
                <w:color w:val="000000"/>
                <w:kern w:val="0"/>
                <w:sz w:val="20"/>
                <w:szCs w:val="20"/>
              </w:rPr>
              <w:t>transaction:</w:t>
            </w:r>
            <w:r w:rsidR="00022415" w:rsidRPr="002A136B">
              <w:rPr>
                <w:rFonts w:asciiTheme="minorHAnsi" w:eastAsia="Calibri" w:hAnsiTheme="minorHAnsi" w:cstheme="minorHAnsi"/>
                <w:bCs w:val="0"/>
                <w:color w:val="000000"/>
                <w:kern w:val="0"/>
                <w:sz w:val="20"/>
                <w:szCs w:val="20"/>
              </w:rPr>
              <w:t xml:space="preserve"> </w:t>
            </w:r>
            <w:r w:rsidR="00022415" w:rsidRPr="002A136B">
              <w:rPr>
                <w:rFonts w:asciiTheme="minorHAnsi" w:eastAsia="Calibri" w:hAnsiTheme="minorHAnsi" w:cstheme="minorHAnsi"/>
                <w:b/>
                <w:color w:val="C00000"/>
                <w:kern w:val="0"/>
                <w:sz w:val="20"/>
                <w:szCs w:val="20"/>
              </w:rPr>
              <w:t>£1.35</w:t>
            </w:r>
            <w:r w:rsidR="00022415" w:rsidRPr="002A136B">
              <w:rPr>
                <w:rFonts w:asciiTheme="minorHAnsi" w:eastAsia="Calibri" w:hAnsiTheme="minorHAnsi" w:cstheme="minorHAnsi"/>
                <w:bCs w:val="0"/>
                <w:color w:val="C00000"/>
                <w:kern w:val="0"/>
                <w:sz w:val="20"/>
                <w:szCs w:val="20"/>
              </w:rPr>
              <w:t xml:space="preserve"> </w:t>
            </w:r>
          </w:p>
          <w:p w14:paraId="78722A57" w14:textId="0626ABC9" w:rsidR="0020175D" w:rsidRPr="002A136B" w:rsidRDefault="0020175D" w:rsidP="00C3278E">
            <w:pPr>
              <w:rPr>
                <w:rFonts w:asciiTheme="minorHAnsi" w:eastAsia="Calibri" w:hAnsiTheme="minorHAnsi" w:cstheme="minorHAnsi"/>
                <w:bCs w:val="0"/>
                <w:noProof/>
                <w:color w:val="000000"/>
                <w:kern w:val="0"/>
                <w:sz w:val="20"/>
                <w:szCs w:val="20"/>
                <w:lang w:val="en-US" w:eastAsia="en-GB"/>
              </w:rPr>
            </w:pPr>
            <w:r w:rsidRPr="002A136B">
              <w:rPr>
                <w:rFonts w:asciiTheme="minorHAnsi" w:eastAsia="Calibri" w:hAnsiTheme="minorHAnsi" w:cstheme="minorHAnsi"/>
                <w:bCs w:val="0"/>
                <w:color w:val="000000"/>
                <w:kern w:val="0"/>
                <w:sz w:val="20"/>
                <w:szCs w:val="20"/>
              </w:rPr>
              <w:t xml:space="preserve">Payments to be claimed monthly via </w:t>
            </w:r>
            <w:hyperlink r:id="rId18" w:history="1">
              <w:r w:rsidRPr="002A136B">
                <w:rPr>
                  <w:rFonts w:asciiTheme="minorHAnsi" w:eastAsia="Calibri" w:hAnsiTheme="minorHAnsi" w:cstheme="minorHAnsi"/>
                  <w:bCs w:val="0"/>
                  <w:color w:val="0070C0"/>
                  <w:kern w:val="0"/>
                  <w:sz w:val="20"/>
                  <w:szCs w:val="20"/>
                  <w:u w:val="single"/>
                </w:rPr>
                <w:t>PharmOutcomes</w:t>
              </w:r>
            </w:hyperlink>
            <w:r w:rsidRPr="002A136B">
              <w:rPr>
                <w:rFonts w:asciiTheme="minorHAnsi" w:eastAsia="Calibri" w:hAnsiTheme="minorHAnsi" w:cstheme="minorHAnsi"/>
                <w:bCs w:val="0"/>
                <w:noProof/>
                <w:color w:val="0070C0"/>
                <w:kern w:val="0"/>
                <w:sz w:val="20"/>
                <w:szCs w:val="20"/>
                <w:lang w:val="en-US" w:eastAsia="en-GB"/>
              </w:rPr>
              <w:t>.</w:t>
            </w:r>
          </w:p>
          <w:p w14:paraId="4ECF4F07" w14:textId="77777777" w:rsidR="0020175D" w:rsidRPr="002A136B" w:rsidRDefault="0020175D" w:rsidP="00C3278E">
            <w:pPr>
              <w:rPr>
                <w:rFonts w:asciiTheme="minorHAnsi" w:eastAsia="Calibri" w:hAnsiTheme="minorHAnsi" w:cstheme="minorHAnsi"/>
                <w:bCs w:val="0"/>
                <w:noProof/>
                <w:color w:val="000000"/>
                <w:kern w:val="0"/>
                <w:sz w:val="20"/>
                <w:szCs w:val="20"/>
                <w:lang w:val="en-US" w:eastAsia="en-GB"/>
              </w:rPr>
            </w:pPr>
          </w:p>
        </w:tc>
        <w:tc>
          <w:tcPr>
            <w:tcW w:w="1904" w:type="dxa"/>
          </w:tcPr>
          <w:p w14:paraId="32599FB6" w14:textId="6BBA8027" w:rsidR="0020175D" w:rsidRPr="002A136B" w:rsidRDefault="00022415"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Cs w:val="0"/>
                <w:color w:val="000000"/>
                <w:kern w:val="0"/>
                <w:sz w:val="20"/>
                <w:szCs w:val="20"/>
              </w:rPr>
              <w:t>31</w:t>
            </w:r>
            <w:r w:rsidRPr="002A136B">
              <w:rPr>
                <w:rFonts w:asciiTheme="minorHAnsi" w:eastAsia="Calibri" w:hAnsiTheme="minorHAnsi" w:cstheme="minorHAnsi"/>
                <w:bCs w:val="0"/>
                <w:color w:val="000000"/>
                <w:kern w:val="0"/>
                <w:sz w:val="20"/>
                <w:szCs w:val="20"/>
                <w:vertAlign w:val="superscript"/>
              </w:rPr>
              <w:t>st</w:t>
            </w:r>
            <w:r w:rsidRPr="002A136B">
              <w:rPr>
                <w:rFonts w:asciiTheme="minorHAnsi" w:eastAsia="Calibri" w:hAnsiTheme="minorHAnsi" w:cstheme="minorHAnsi"/>
                <w:bCs w:val="0"/>
                <w:color w:val="000000"/>
                <w:kern w:val="0"/>
                <w:sz w:val="20"/>
                <w:szCs w:val="20"/>
              </w:rPr>
              <w:t xml:space="preserve"> May 2024</w:t>
            </w:r>
          </w:p>
        </w:tc>
      </w:tr>
      <w:tr w:rsidR="0020175D" w:rsidRPr="007921C3" w14:paraId="7124BBFB" w14:textId="3350E667" w:rsidTr="0087148C">
        <w:tc>
          <w:tcPr>
            <w:tcW w:w="2122" w:type="dxa"/>
            <w:shd w:val="clear" w:color="auto" w:fill="FFFFFF" w:themeFill="background1"/>
          </w:tcPr>
          <w:p w14:paraId="61D96E70" w14:textId="77777777" w:rsidR="0020175D" w:rsidRPr="002A136B" w:rsidRDefault="0020175D" w:rsidP="00C3278E">
            <w:pPr>
              <w:spacing w:before="120" w:after="120"/>
              <w:rPr>
                <w:rFonts w:asciiTheme="minorHAnsi" w:hAnsiTheme="minorHAnsi" w:cstheme="minorHAnsi"/>
                <w:b/>
                <w:bCs w:val="0"/>
                <w:color w:val="000000"/>
                <w:kern w:val="0"/>
                <w:sz w:val="20"/>
                <w:szCs w:val="20"/>
              </w:rPr>
            </w:pPr>
            <w:r w:rsidRPr="002A136B">
              <w:rPr>
                <w:rFonts w:asciiTheme="minorHAnsi" w:hAnsiTheme="minorHAnsi" w:cstheme="minorHAnsi"/>
                <w:b/>
                <w:bCs w:val="0"/>
                <w:color w:val="000000"/>
                <w:kern w:val="0"/>
                <w:sz w:val="20"/>
                <w:szCs w:val="20"/>
              </w:rPr>
              <w:t xml:space="preserve">Take Home Naloxone Service </w:t>
            </w:r>
          </w:p>
          <w:p w14:paraId="6D6EBB25" w14:textId="7E6E6630" w:rsidR="0020175D" w:rsidRPr="002A136B" w:rsidRDefault="0020175D" w:rsidP="00C3278E">
            <w:pPr>
              <w:spacing w:before="120" w:after="120"/>
              <w:rPr>
                <w:rFonts w:asciiTheme="minorHAnsi" w:hAnsiTheme="minorHAnsi" w:cstheme="minorHAnsi"/>
                <w:b/>
                <w:bCs w:val="0"/>
                <w:color w:val="000000"/>
                <w:kern w:val="0"/>
                <w:sz w:val="20"/>
                <w:szCs w:val="20"/>
              </w:rPr>
            </w:pPr>
            <w:r w:rsidRPr="002A136B">
              <w:rPr>
                <w:rFonts w:asciiTheme="minorHAnsi" w:hAnsiTheme="minorHAnsi" w:cstheme="minorHAnsi"/>
                <w:b/>
                <w:bCs w:val="0"/>
                <w:color w:val="000000"/>
                <w:kern w:val="0"/>
                <w:sz w:val="20"/>
                <w:szCs w:val="20"/>
              </w:rPr>
              <w:t xml:space="preserve"> </w:t>
            </w:r>
          </w:p>
        </w:tc>
        <w:tc>
          <w:tcPr>
            <w:tcW w:w="5670" w:type="dxa"/>
            <w:shd w:val="clear" w:color="auto" w:fill="auto"/>
          </w:tcPr>
          <w:p w14:paraId="720EF22E" w14:textId="7B51BF09" w:rsidR="0087148C" w:rsidRPr="002A136B" w:rsidRDefault="004C40ED" w:rsidP="00C3278E">
            <w:pPr>
              <w:autoSpaceDE w:val="0"/>
              <w:autoSpaceDN w:val="0"/>
              <w:adjustRightInd w:val="0"/>
              <w:rPr>
                <w:rFonts w:asciiTheme="minorHAnsi" w:eastAsiaTheme="minorHAnsi" w:hAnsiTheme="minorHAnsi" w:cstheme="minorHAnsi"/>
                <w:bCs w:val="0"/>
                <w:kern w:val="0"/>
                <w:sz w:val="20"/>
                <w:szCs w:val="20"/>
              </w:rPr>
            </w:pPr>
            <w:hyperlink r:id="rId19" w:history="1">
              <w:r w:rsidR="0087148C" w:rsidRPr="002A136B">
                <w:rPr>
                  <w:rFonts w:asciiTheme="minorHAnsi" w:hAnsiTheme="minorHAnsi" w:cstheme="minorHAnsi"/>
                  <w:color w:val="0000FF"/>
                  <w:sz w:val="20"/>
                  <w:szCs w:val="20"/>
                  <w:u w:val="single"/>
                </w:rPr>
                <w:t>CPPE</w:t>
              </w:r>
            </w:hyperlink>
            <w:r w:rsidR="0087148C" w:rsidRPr="002A136B">
              <w:rPr>
                <w:rFonts w:asciiTheme="minorHAnsi" w:eastAsiaTheme="minorHAnsi" w:hAnsiTheme="minorHAnsi" w:cstheme="minorHAnsi"/>
                <w:bCs w:val="0"/>
                <w:kern w:val="0"/>
                <w:sz w:val="20"/>
                <w:szCs w:val="20"/>
              </w:rPr>
              <w:t xml:space="preserve"> Declaration of Competence for Needle</w:t>
            </w:r>
          </w:p>
          <w:p w14:paraId="09403D6A" w14:textId="1498F88B" w:rsidR="0087148C" w:rsidRPr="002A136B" w:rsidRDefault="0087148C" w:rsidP="00C3278E">
            <w:pPr>
              <w:autoSpaceDE w:val="0"/>
              <w:autoSpaceDN w:val="0"/>
              <w:adjustRightInd w:val="0"/>
              <w:rPr>
                <w:rFonts w:asciiTheme="minorHAnsi" w:eastAsiaTheme="minorHAnsi" w:hAnsiTheme="minorHAnsi" w:cstheme="minorHAnsi"/>
                <w:bCs w:val="0"/>
                <w:kern w:val="0"/>
                <w:sz w:val="20"/>
                <w:szCs w:val="20"/>
              </w:rPr>
            </w:pPr>
            <w:r w:rsidRPr="002A136B">
              <w:rPr>
                <w:rFonts w:asciiTheme="minorHAnsi" w:eastAsiaTheme="minorHAnsi" w:hAnsiTheme="minorHAnsi" w:cstheme="minorHAnsi"/>
                <w:bCs w:val="0"/>
                <w:kern w:val="0"/>
                <w:sz w:val="20"/>
                <w:szCs w:val="20"/>
              </w:rPr>
              <w:t>Exchange and Supervised services as part of other service provisions. Only pharmacies providing these other services will be invited to deliver this service.</w:t>
            </w:r>
          </w:p>
          <w:p w14:paraId="4C6C6A87" w14:textId="489BD3CB" w:rsidR="00C7345A" w:rsidRPr="002A136B" w:rsidRDefault="0087148C" w:rsidP="00C3278E">
            <w:pPr>
              <w:autoSpaceDE w:val="0"/>
              <w:autoSpaceDN w:val="0"/>
              <w:adjustRightInd w:val="0"/>
              <w:rPr>
                <w:rFonts w:asciiTheme="minorHAnsi" w:eastAsiaTheme="minorHAnsi" w:hAnsiTheme="minorHAnsi" w:cstheme="minorHAnsi"/>
                <w:bCs w:val="0"/>
                <w:kern w:val="0"/>
                <w:sz w:val="20"/>
                <w:szCs w:val="20"/>
              </w:rPr>
            </w:pPr>
            <w:r w:rsidRPr="002A136B">
              <w:rPr>
                <w:rFonts w:asciiTheme="minorHAnsi" w:eastAsiaTheme="minorHAnsi" w:hAnsiTheme="minorHAnsi" w:cstheme="minorHAnsi"/>
                <w:bCs w:val="0"/>
                <w:kern w:val="0"/>
                <w:sz w:val="20"/>
                <w:szCs w:val="20"/>
              </w:rPr>
              <w:t>A pharmacist and representative may be required to attend an initial training session and any training updates.</w:t>
            </w:r>
          </w:p>
        </w:tc>
        <w:tc>
          <w:tcPr>
            <w:tcW w:w="4252" w:type="dxa"/>
            <w:shd w:val="clear" w:color="auto" w:fill="auto"/>
          </w:tcPr>
          <w:p w14:paraId="2502EDE7" w14:textId="5E741255" w:rsidR="00022415" w:rsidRPr="002A136B" w:rsidRDefault="0020175D"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
                <w:bCs w:val="0"/>
                <w:color w:val="000000"/>
                <w:kern w:val="0"/>
                <w:sz w:val="20"/>
                <w:szCs w:val="20"/>
              </w:rPr>
              <w:t>Naloxone Supply:</w:t>
            </w:r>
            <w:r w:rsidRPr="002A136B">
              <w:rPr>
                <w:rFonts w:asciiTheme="minorHAnsi" w:eastAsia="Calibri" w:hAnsiTheme="minorHAnsi" w:cstheme="minorHAnsi"/>
                <w:bCs w:val="0"/>
                <w:color w:val="000000"/>
                <w:kern w:val="0"/>
                <w:sz w:val="20"/>
                <w:szCs w:val="20"/>
              </w:rPr>
              <w:t xml:space="preserve"> </w:t>
            </w:r>
            <w:r w:rsidR="00022415" w:rsidRPr="002A136B">
              <w:rPr>
                <w:rFonts w:asciiTheme="minorHAnsi" w:eastAsiaTheme="minorHAnsi" w:hAnsiTheme="minorHAnsi" w:cstheme="minorHAnsi"/>
                <w:b/>
                <w:color w:val="C00000"/>
                <w:kern w:val="0"/>
                <w:sz w:val="20"/>
                <w:szCs w:val="20"/>
              </w:rPr>
              <w:t>£10.00 (VAT exempt) + cost price (including VAT</w:t>
            </w:r>
            <w:r w:rsidR="00022415" w:rsidRPr="002A136B">
              <w:rPr>
                <w:rFonts w:asciiTheme="minorHAnsi" w:eastAsiaTheme="minorHAnsi" w:hAnsiTheme="minorHAnsi" w:cstheme="minorHAnsi"/>
                <w:bCs w:val="0"/>
                <w:color w:val="C00000"/>
                <w:kern w:val="0"/>
                <w:sz w:val="20"/>
                <w:szCs w:val="20"/>
              </w:rPr>
              <w:t>)</w:t>
            </w:r>
            <w:r w:rsidRPr="002A136B">
              <w:rPr>
                <w:rFonts w:asciiTheme="minorHAnsi" w:eastAsia="Calibri" w:hAnsiTheme="minorHAnsi" w:cstheme="minorHAnsi"/>
                <w:b/>
                <w:bCs w:val="0"/>
                <w:color w:val="C00000"/>
                <w:kern w:val="0"/>
                <w:sz w:val="20"/>
                <w:szCs w:val="20"/>
              </w:rPr>
              <w:t>.</w:t>
            </w:r>
            <w:r w:rsidRPr="002A136B">
              <w:rPr>
                <w:rFonts w:asciiTheme="minorHAnsi" w:eastAsia="Calibri" w:hAnsiTheme="minorHAnsi" w:cstheme="minorHAnsi"/>
                <w:bCs w:val="0"/>
                <w:color w:val="C00000"/>
                <w:kern w:val="0"/>
                <w:sz w:val="20"/>
                <w:szCs w:val="20"/>
              </w:rPr>
              <w:t xml:space="preserve"> </w:t>
            </w:r>
          </w:p>
          <w:p w14:paraId="79E350A3" w14:textId="77777777" w:rsidR="00C7345A" w:rsidRPr="002A136B" w:rsidRDefault="00C7345A" w:rsidP="00C3278E">
            <w:pPr>
              <w:rPr>
                <w:rFonts w:asciiTheme="minorHAnsi" w:eastAsia="Calibri" w:hAnsiTheme="minorHAnsi" w:cstheme="minorHAnsi"/>
                <w:bCs w:val="0"/>
                <w:color w:val="000000"/>
                <w:kern w:val="0"/>
                <w:sz w:val="20"/>
                <w:szCs w:val="20"/>
              </w:rPr>
            </w:pPr>
          </w:p>
          <w:p w14:paraId="02667870" w14:textId="5E4E38BB" w:rsidR="0020175D" w:rsidRPr="002A136B" w:rsidRDefault="0020175D" w:rsidP="00C3278E">
            <w:pPr>
              <w:rPr>
                <w:rFonts w:asciiTheme="minorHAnsi" w:eastAsia="Calibri" w:hAnsiTheme="minorHAnsi" w:cstheme="minorHAnsi"/>
                <w:bCs w:val="0"/>
                <w:color w:val="000000"/>
                <w:kern w:val="0"/>
                <w:sz w:val="20"/>
                <w:szCs w:val="20"/>
              </w:rPr>
            </w:pPr>
            <w:r w:rsidRPr="002A136B">
              <w:rPr>
                <w:rFonts w:asciiTheme="minorHAnsi" w:eastAsia="Calibri" w:hAnsiTheme="minorHAnsi" w:cstheme="minorHAnsi"/>
                <w:bCs w:val="0"/>
                <w:color w:val="000000"/>
                <w:kern w:val="0"/>
                <w:sz w:val="20"/>
                <w:szCs w:val="20"/>
              </w:rPr>
              <w:t>Payments to be claimed monthly via</w:t>
            </w:r>
          </w:p>
          <w:p w14:paraId="30271E5B" w14:textId="522CF0F5" w:rsidR="0020175D" w:rsidRPr="002A136B" w:rsidRDefault="004C40ED" w:rsidP="00C3278E">
            <w:pPr>
              <w:rPr>
                <w:rFonts w:asciiTheme="minorHAnsi" w:eastAsia="Calibri" w:hAnsiTheme="minorHAnsi" w:cstheme="minorHAnsi"/>
                <w:bCs w:val="0"/>
                <w:noProof/>
                <w:color w:val="000000"/>
                <w:kern w:val="0"/>
                <w:sz w:val="20"/>
                <w:szCs w:val="20"/>
                <w:lang w:val="en-US" w:eastAsia="en-GB"/>
              </w:rPr>
            </w:pPr>
            <w:hyperlink r:id="rId20" w:history="1">
              <w:r w:rsidR="0020175D" w:rsidRPr="002A136B">
                <w:rPr>
                  <w:rFonts w:asciiTheme="minorHAnsi" w:eastAsia="Calibri" w:hAnsiTheme="minorHAnsi" w:cstheme="minorHAnsi"/>
                  <w:bCs w:val="0"/>
                  <w:color w:val="0070C0"/>
                  <w:kern w:val="0"/>
                  <w:sz w:val="20"/>
                  <w:szCs w:val="20"/>
                  <w:u w:val="single"/>
                </w:rPr>
                <w:t>PharmOutcomes</w:t>
              </w:r>
            </w:hyperlink>
            <w:r w:rsidR="0020175D" w:rsidRPr="002A136B">
              <w:rPr>
                <w:rFonts w:asciiTheme="minorHAnsi" w:eastAsia="Calibri" w:hAnsiTheme="minorHAnsi" w:cstheme="minorHAnsi"/>
                <w:bCs w:val="0"/>
                <w:noProof/>
                <w:color w:val="000000"/>
                <w:kern w:val="0"/>
                <w:sz w:val="20"/>
                <w:szCs w:val="20"/>
                <w:lang w:val="en-US" w:eastAsia="en-GB"/>
              </w:rPr>
              <w:t>.</w:t>
            </w:r>
          </w:p>
          <w:p w14:paraId="67C44F57" w14:textId="77777777" w:rsidR="0020175D" w:rsidRPr="002A136B" w:rsidRDefault="0020175D" w:rsidP="00C3278E">
            <w:pPr>
              <w:rPr>
                <w:rFonts w:asciiTheme="minorHAnsi" w:eastAsia="Calibri" w:hAnsiTheme="minorHAnsi" w:cstheme="minorHAnsi"/>
                <w:bCs w:val="0"/>
                <w:noProof/>
                <w:color w:val="000000"/>
                <w:kern w:val="0"/>
                <w:sz w:val="20"/>
                <w:szCs w:val="20"/>
                <w:lang w:val="en-US" w:eastAsia="en-GB"/>
              </w:rPr>
            </w:pPr>
          </w:p>
        </w:tc>
        <w:tc>
          <w:tcPr>
            <w:tcW w:w="1904" w:type="dxa"/>
          </w:tcPr>
          <w:p w14:paraId="41A3DCBA" w14:textId="5CAC42DD" w:rsidR="0020175D" w:rsidRPr="002A136B" w:rsidRDefault="00022415" w:rsidP="00C3278E">
            <w:pPr>
              <w:rPr>
                <w:rFonts w:asciiTheme="minorHAnsi" w:eastAsia="Calibri" w:hAnsiTheme="minorHAnsi" w:cstheme="minorHAnsi"/>
                <w:color w:val="000000"/>
                <w:kern w:val="0"/>
                <w:sz w:val="20"/>
                <w:szCs w:val="20"/>
              </w:rPr>
            </w:pPr>
            <w:r w:rsidRPr="002A136B">
              <w:rPr>
                <w:rFonts w:asciiTheme="minorHAnsi" w:eastAsia="Calibri" w:hAnsiTheme="minorHAnsi" w:cstheme="minorHAnsi"/>
                <w:color w:val="000000"/>
                <w:kern w:val="0"/>
                <w:sz w:val="20"/>
                <w:szCs w:val="20"/>
              </w:rPr>
              <w:t>31</w:t>
            </w:r>
            <w:r w:rsidRPr="002A136B">
              <w:rPr>
                <w:rFonts w:asciiTheme="minorHAnsi" w:eastAsia="Calibri" w:hAnsiTheme="minorHAnsi" w:cstheme="minorHAnsi"/>
                <w:color w:val="000000"/>
                <w:kern w:val="0"/>
                <w:sz w:val="20"/>
                <w:szCs w:val="20"/>
                <w:vertAlign w:val="superscript"/>
              </w:rPr>
              <w:t>st</w:t>
            </w:r>
            <w:r w:rsidRPr="002A136B">
              <w:rPr>
                <w:rFonts w:asciiTheme="minorHAnsi" w:eastAsia="Calibri" w:hAnsiTheme="minorHAnsi" w:cstheme="minorHAnsi"/>
                <w:color w:val="000000"/>
                <w:kern w:val="0"/>
                <w:sz w:val="20"/>
                <w:szCs w:val="20"/>
              </w:rPr>
              <w:t xml:space="preserve"> May 2024</w:t>
            </w:r>
          </w:p>
        </w:tc>
      </w:tr>
    </w:tbl>
    <w:tbl>
      <w:tblPr>
        <w:tblpPr w:leftFromText="180" w:rightFromText="180" w:vertAnchor="text" w:horzAnchor="margin" w:tblpY="-22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544"/>
        <w:gridCol w:w="6237"/>
      </w:tblGrid>
      <w:tr w:rsidR="00634F52" w:rsidRPr="007921C3" w14:paraId="1ADAB176" w14:textId="77777777" w:rsidTr="006024A5">
        <w:trPr>
          <w:trHeight w:val="545"/>
        </w:trPr>
        <w:tc>
          <w:tcPr>
            <w:tcW w:w="14029" w:type="dxa"/>
            <w:gridSpan w:val="3"/>
            <w:tcBorders>
              <w:top w:val="single" w:sz="4" w:space="0" w:color="auto"/>
              <w:left w:val="single" w:sz="4" w:space="0" w:color="auto"/>
              <w:bottom w:val="single" w:sz="4" w:space="0" w:color="auto"/>
              <w:right w:val="single" w:sz="4" w:space="0" w:color="auto"/>
            </w:tcBorders>
            <w:shd w:val="clear" w:color="auto" w:fill="005EB8"/>
            <w:hideMark/>
          </w:tcPr>
          <w:p w14:paraId="49A56D6F" w14:textId="7E384695" w:rsidR="00634F52" w:rsidRPr="00634F52" w:rsidRDefault="00A455E0" w:rsidP="00634F52">
            <w:pPr>
              <w:pStyle w:val="NoSpacing"/>
              <w:jc w:val="center"/>
              <w:rPr>
                <w:rFonts w:ascii="Calibri Light" w:hAnsi="Calibri Light" w:cs="Calibri Light"/>
                <w:b/>
                <w:bCs/>
                <w:sz w:val="24"/>
                <w:szCs w:val="24"/>
              </w:rPr>
            </w:pPr>
            <w:r w:rsidRPr="00634F52">
              <w:rPr>
                <w:rFonts w:ascii="Calibri Light" w:hAnsi="Calibri Light" w:cs="Calibri Light"/>
                <w:b/>
                <w:bCs/>
                <w:sz w:val="24"/>
                <w:szCs w:val="24"/>
              </w:rPr>
              <w:lastRenderedPageBreak/>
              <w:t>East Sussex</w:t>
            </w:r>
            <w:r w:rsidR="00634F52" w:rsidRPr="00634F52">
              <w:rPr>
                <w:rFonts w:ascii="Calibri Light" w:hAnsi="Calibri Light" w:cs="Calibri Light"/>
                <w:b/>
                <w:bCs/>
                <w:sz w:val="24"/>
                <w:szCs w:val="24"/>
              </w:rPr>
              <w:t xml:space="preserve"> Local Enhanced Services now known as</w:t>
            </w:r>
          </w:p>
          <w:p w14:paraId="6A6409D9" w14:textId="77777777" w:rsidR="00634F52" w:rsidRPr="00634F52" w:rsidRDefault="00634F52" w:rsidP="00634F52">
            <w:pPr>
              <w:pStyle w:val="NoSpacing"/>
              <w:jc w:val="center"/>
              <w:rPr>
                <w:rFonts w:ascii="Calibri Light" w:hAnsi="Calibri Light" w:cs="Calibri Light"/>
                <w:b/>
                <w:bCs/>
                <w:sz w:val="24"/>
                <w:szCs w:val="24"/>
              </w:rPr>
            </w:pPr>
            <w:r w:rsidRPr="00634F52">
              <w:rPr>
                <w:rFonts w:ascii="Calibri Light" w:hAnsi="Calibri Light" w:cs="Calibri Light"/>
                <w:b/>
                <w:bCs/>
                <w:sz w:val="24"/>
                <w:szCs w:val="24"/>
              </w:rPr>
              <w:t>Public Health Local Service Agreements (PHLSA) - Key Contact Details</w:t>
            </w:r>
          </w:p>
        </w:tc>
      </w:tr>
      <w:tr w:rsidR="00634F52" w:rsidRPr="007921C3" w14:paraId="33C8EE04" w14:textId="77777777" w:rsidTr="00634F52">
        <w:trPr>
          <w:trHeight w:val="569"/>
        </w:trPr>
        <w:tc>
          <w:tcPr>
            <w:tcW w:w="4248" w:type="dxa"/>
            <w:tcBorders>
              <w:top w:val="single" w:sz="4" w:space="0" w:color="auto"/>
              <w:left w:val="single" w:sz="4" w:space="0" w:color="auto"/>
              <w:bottom w:val="single" w:sz="4" w:space="0" w:color="auto"/>
              <w:right w:val="single" w:sz="4" w:space="0" w:color="auto"/>
            </w:tcBorders>
          </w:tcPr>
          <w:p w14:paraId="52D6B75C" w14:textId="77777777" w:rsidR="00634F52" w:rsidRPr="002A136B" w:rsidRDefault="00634F52" w:rsidP="00634F52">
            <w:pPr>
              <w:pStyle w:val="NoSpacing"/>
              <w:jc w:val="center"/>
              <w:rPr>
                <w:b/>
                <w:bCs/>
                <w:sz w:val="20"/>
                <w:szCs w:val="20"/>
              </w:rPr>
            </w:pPr>
            <w:r w:rsidRPr="002A136B">
              <w:rPr>
                <w:b/>
                <w:bCs/>
                <w:sz w:val="20"/>
                <w:szCs w:val="20"/>
              </w:rPr>
              <w:t>Service</w:t>
            </w:r>
          </w:p>
        </w:tc>
        <w:tc>
          <w:tcPr>
            <w:tcW w:w="3544" w:type="dxa"/>
            <w:tcBorders>
              <w:top w:val="single" w:sz="4" w:space="0" w:color="auto"/>
              <w:left w:val="single" w:sz="4" w:space="0" w:color="auto"/>
              <w:bottom w:val="single" w:sz="4" w:space="0" w:color="auto"/>
              <w:right w:val="single" w:sz="4" w:space="0" w:color="auto"/>
            </w:tcBorders>
          </w:tcPr>
          <w:p w14:paraId="124526CE" w14:textId="77777777" w:rsidR="00634F52" w:rsidRPr="002A136B" w:rsidRDefault="00634F52" w:rsidP="00634F52">
            <w:pPr>
              <w:pStyle w:val="NoSpacing"/>
              <w:jc w:val="center"/>
              <w:rPr>
                <w:b/>
                <w:bCs/>
                <w:sz w:val="20"/>
                <w:szCs w:val="20"/>
              </w:rPr>
            </w:pPr>
            <w:r w:rsidRPr="002A136B">
              <w:rPr>
                <w:b/>
                <w:bCs/>
                <w:sz w:val="20"/>
                <w:szCs w:val="20"/>
              </w:rPr>
              <w:t>Telephone Contact</w:t>
            </w:r>
          </w:p>
        </w:tc>
        <w:tc>
          <w:tcPr>
            <w:tcW w:w="6237" w:type="dxa"/>
            <w:tcBorders>
              <w:top w:val="single" w:sz="4" w:space="0" w:color="auto"/>
              <w:left w:val="single" w:sz="4" w:space="0" w:color="auto"/>
              <w:bottom w:val="single" w:sz="4" w:space="0" w:color="auto"/>
              <w:right w:val="single" w:sz="4" w:space="0" w:color="auto"/>
            </w:tcBorders>
          </w:tcPr>
          <w:p w14:paraId="01EE7346" w14:textId="77777777" w:rsidR="00634F52" w:rsidRPr="002A136B" w:rsidRDefault="00634F52" w:rsidP="00634F52">
            <w:pPr>
              <w:pStyle w:val="NoSpacing"/>
              <w:jc w:val="center"/>
              <w:rPr>
                <w:b/>
                <w:bCs/>
                <w:sz w:val="20"/>
                <w:szCs w:val="20"/>
              </w:rPr>
            </w:pPr>
            <w:r w:rsidRPr="002A136B">
              <w:rPr>
                <w:b/>
                <w:bCs/>
                <w:sz w:val="20"/>
                <w:szCs w:val="20"/>
              </w:rPr>
              <w:t>Email address</w:t>
            </w:r>
          </w:p>
        </w:tc>
      </w:tr>
      <w:tr w:rsidR="00634F52" w:rsidRPr="007921C3" w14:paraId="5BC67E24" w14:textId="77777777" w:rsidTr="00634F52">
        <w:trPr>
          <w:trHeight w:val="569"/>
        </w:trPr>
        <w:tc>
          <w:tcPr>
            <w:tcW w:w="4248" w:type="dxa"/>
            <w:tcBorders>
              <w:top w:val="single" w:sz="4" w:space="0" w:color="auto"/>
              <w:left w:val="single" w:sz="4" w:space="0" w:color="auto"/>
              <w:bottom w:val="single" w:sz="4" w:space="0" w:color="auto"/>
              <w:right w:val="single" w:sz="4" w:space="0" w:color="auto"/>
            </w:tcBorders>
            <w:hideMark/>
          </w:tcPr>
          <w:p w14:paraId="3E5FE207" w14:textId="77777777" w:rsidR="00634F52" w:rsidRPr="002A136B" w:rsidRDefault="00634F52" w:rsidP="00634F52">
            <w:pPr>
              <w:pStyle w:val="NoSpacing"/>
              <w:rPr>
                <w:b/>
                <w:bCs/>
                <w:color w:val="000000"/>
                <w:sz w:val="20"/>
                <w:szCs w:val="20"/>
              </w:rPr>
            </w:pPr>
            <w:r w:rsidRPr="002A136B">
              <w:rPr>
                <w:b/>
                <w:bCs/>
                <w:color w:val="000000"/>
                <w:sz w:val="20"/>
                <w:szCs w:val="20"/>
              </w:rPr>
              <w:t>Needle Exchange &amp; Supervised Consumption &amp; Take-Home Naloxone</w:t>
            </w:r>
          </w:p>
        </w:tc>
        <w:tc>
          <w:tcPr>
            <w:tcW w:w="3544" w:type="dxa"/>
            <w:tcBorders>
              <w:top w:val="single" w:sz="4" w:space="0" w:color="auto"/>
              <w:left w:val="single" w:sz="4" w:space="0" w:color="auto"/>
              <w:bottom w:val="single" w:sz="4" w:space="0" w:color="auto"/>
              <w:right w:val="single" w:sz="4" w:space="0" w:color="auto"/>
            </w:tcBorders>
          </w:tcPr>
          <w:p w14:paraId="7F6EF776" w14:textId="77777777" w:rsidR="00634F52" w:rsidRPr="002A136B" w:rsidRDefault="00634F52" w:rsidP="005A36ED">
            <w:pPr>
              <w:pStyle w:val="NoSpacing"/>
              <w:jc w:val="center"/>
              <w:rPr>
                <w:color w:val="000000"/>
                <w:sz w:val="20"/>
                <w:szCs w:val="20"/>
              </w:rPr>
            </w:pPr>
            <w:r w:rsidRPr="002A136B">
              <w:rPr>
                <w:color w:val="000000"/>
                <w:sz w:val="20"/>
                <w:szCs w:val="20"/>
              </w:rPr>
              <w:t>Mark Weston</w:t>
            </w:r>
          </w:p>
          <w:p w14:paraId="5F1870A9" w14:textId="0118AF1E" w:rsidR="00634F52" w:rsidRPr="002A136B" w:rsidRDefault="00634F52" w:rsidP="005A36ED">
            <w:pPr>
              <w:pStyle w:val="NoSpacing"/>
              <w:jc w:val="center"/>
              <w:rPr>
                <w:color w:val="00B050"/>
                <w:sz w:val="20"/>
                <w:szCs w:val="20"/>
              </w:rPr>
            </w:pPr>
            <w:r w:rsidRPr="002A136B">
              <w:rPr>
                <w:color w:val="000000"/>
                <w:sz w:val="20"/>
                <w:szCs w:val="20"/>
              </w:rPr>
              <w:t>07408</w:t>
            </w:r>
            <w:r w:rsidR="00BD2EE5">
              <w:rPr>
                <w:color w:val="000000"/>
                <w:sz w:val="20"/>
                <w:szCs w:val="20"/>
              </w:rPr>
              <w:t xml:space="preserve"> 81</w:t>
            </w:r>
            <w:r w:rsidRPr="002A136B">
              <w:rPr>
                <w:color w:val="000000"/>
                <w:sz w:val="20"/>
                <w:szCs w:val="20"/>
              </w:rPr>
              <w:t>2326</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7A6FAE8" w14:textId="77777777" w:rsidR="00634F52" w:rsidRPr="002A136B" w:rsidRDefault="004C40ED" w:rsidP="00634F52">
            <w:pPr>
              <w:pStyle w:val="NoSpacing"/>
              <w:rPr>
                <w:color w:val="000000"/>
                <w:sz w:val="20"/>
                <w:szCs w:val="20"/>
              </w:rPr>
            </w:pPr>
            <w:hyperlink r:id="rId21" w:history="1">
              <w:r w:rsidR="00634F52" w:rsidRPr="002A136B">
                <w:rPr>
                  <w:rStyle w:val="Hyperlink"/>
                  <w:sz w:val="20"/>
                  <w:szCs w:val="20"/>
                </w:rPr>
                <w:t>Mark.weston@lloydspharmacy.co.uk</w:t>
              </w:r>
            </w:hyperlink>
          </w:p>
          <w:p w14:paraId="6BF46541" w14:textId="77777777" w:rsidR="00634F52" w:rsidRPr="002A136B" w:rsidRDefault="004C40ED" w:rsidP="00634F52">
            <w:pPr>
              <w:pStyle w:val="NoSpacing"/>
              <w:rPr>
                <w:rFonts w:eastAsiaTheme="minorHAnsi"/>
                <w:bCs/>
                <w:sz w:val="20"/>
                <w:szCs w:val="20"/>
              </w:rPr>
            </w:pPr>
            <w:hyperlink r:id="rId22" w:history="1">
              <w:r w:rsidR="00634F52" w:rsidRPr="002A136B">
                <w:rPr>
                  <w:rStyle w:val="Hyperlink"/>
                  <w:rFonts w:eastAsiaTheme="minorHAnsi"/>
                  <w:bCs/>
                  <w:sz w:val="20"/>
                  <w:szCs w:val="20"/>
                </w:rPr>
                <w:t>eastsussexpdts@lloydspharmacy.co.uk</w:t>
              </w:r>
            </w:hyperlink>
          </w:p>
          <w:p w14:paraId="19DD59B0" w14:textId="77777777" w:rsidR="00634F52" w:rsidRPr="002A136B" w:rsidRDefault="00634F52" w:rsidP="00634F52">
            <w:pPr>
              <w:pStyle w:val="NoSpacing"/>
              <w:rPr>
                <w:rFonts w:eastAsiaTheme="minorHAnsi"/>
                <w:bCs/>
                <w:sz w:val="20"/>
                <w:szCs w:val="20"/>
              </w:rPr>
            </w:pPr>
          </w:p>
        </w:tc>
      </w:tr>
      <w:tr w:rsidR="00634F52" w:rsidRPr="007921C3" w14:paraId="523157E0" w14:textId="77777777" w:rsidTr="00634F52">
        <w:trPr>
          <w:trHeight w:val="569"/>
        </w:trPr>
        <w:tc>
          <w:tcPr>
            <w:tcW w:w="4248" w:type="dxa"/>
            <w:tcBorders>
              <w:top w:val="single" w:sz="4" w:space="0" w:color="auto"/>
              <w:left w:val="single" w:sz="4" w:space="0" w:color="auto"/>
              <w:bottom w:val="single" w:sz="4" w:space="0" w:color="auto"/>
              <w:right w:val="single" w:sz="4" w:space="0" w:color="auto"/>
            </w:tcBorders>
          </w:tcPr>
          <w:p w14:paraId="68E216AC" w14:textId="77777777" w:rsidR="00634F52" w:rsidRPr="002A136B" w:rsidRDefault="00634F52" w:rsidP="00634F52">
            <w:pPr>
              <w:pStyle w:val="NoSpacing"/>
              <w:rPr>
                <w:b/>
                <w:bCs/>
                <w:color w:val="000000"/>
                <w:sz w:val="20"/>
                <w:szCs w:val="20"/>
              </w:rPr>
            </w:pPr>
            <w:r w:rsidRPr="002A136B">
              <w:rPr>
                <w:b/>
                <w:bCs/>
                <w:color w:val="000000"/>
                <w:sz w:val="20"/>
                <w:szCs w:val="20"/>
              </w:rPr>
              <w:t xml:space="preserve">NHS Health checks </w:t>
            </w:r>
          </w:p>
        </w:tc>
        <w:tc>
          <w:tcPr>
            <w:tcW w:w="3544" w:type="dxa"/>
            <w:tcBorders>
              <w:top w:val="single" w:sz="4" w:space="0" w:color="auto"/>
              <w:left w:val="single" w:sz="4" w:space="0" w:color="auto"/>
              <w:bottom w:val="single" w:sz="4" w:space="0" w:color="auto"/>
              <w:right w:val="single" w:sz="4" w:space="0" w:color="auto"/>
            </w:tcBorders>
          </w:tcPr>
          <w:p w14:paraId="448CBE65" w14:textId="77777777" w:rsidR="00634F52" w:rsidRPr="002A136B" w:rsidRDefault="00634F52" w:rsidP="005A36ED">
            <w:pPr>
              <w:pStyle w:val="NoSpacing"/>
              <w:jc w:val="center"/>
              <w:rPr>
                <w:color w:val="000000" w:themeColor="text1"/>
                <w:sz w:val="20"/>
                <w:szCs w:val="20"/>
              </w:rPr>
            </w:pPr>
            <w:r w:rsidRPr="002A136B">
              <w:rPr>
                <w:color w:val="000000" w:themeColor="text1"/>
                <w:sz w:val="20"/>
                <w:szCs w:val="20"/>
              </w:rPr>
              <w:t>Fergal McAleer</w:t>
            </w:r>
          </w:p>
          <w:p w14:paraId="6670F078" w14:textId="77777777" w:rsidR="00634F52" w:rsidRPr="002A136B" w:rsidRDefault="00634F52" w:rsidP="005A36ED">
            <w:pPr>
              <w:pStyle w:val="NoSpacing"/>
              <w:jc w:val="center"/>
              <w:rPr>
                <w:color w:val="000000" w:themeColor="text1"/>
                <w:sz w:val="20"/>
                <w:szCs w:val="20"/>
              </w:rPr>
            </w:pPr>
            <w:r w:rsidRPr="002A136B">
              <w:rPr>
                <w:color w:val="000000" w:themeColor="text1"/>
                <w:sz w:val="20"/>
                <w:szCs w:val="20"/>
              </w:rPr>
              <w:t>07432765142</w:t>
            </w:r>
          </w:p>
          <w:p w14:paraId="15C62C40" w14:textId="77777777" w:rsidR="00634F52" w:rsidRPr="002A136B" w:rsidRDefault="00634F52" w:rsidP="005A36ED">
            <w:pPr>
              <w:pStyle w:val="NoSpacing"/>
              <w:jc w:val="center"/>
              <w:rPr>
                <w:color w:val="000000" w:themeColor="text1"/>
                <w:sz w:val="20"/>
                <w:szCs w:val="20"/>
              </w:rPr>
            </w:pPr>
            <w:r w:rsidRPr="002A136B">
              <w:rPr>
                <w:color w:val="000000" w:themeColor="text1"/>
                <w:sz w:val="20"/>
                <w:szCs w:val="20"/>
              </w:rPr>
              <w:t>01323 404600</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C4201" w14:textId="77777777" w:rsidR="00634F52" w:rsidRPr="002A136B" w:rsidRDefault="004C40ED" w:rsidP="00634F52">
            <w:pPr>
              <w:pStyle w:val="NoSpacing"/>
              <w:rPr>
                <w:color w:val="000000"/>
                <w:sz w:val="20"/>
                <w:szCs w:val="20"/>
              </w:rPr>
            </w:pPr>
            <w:hyperlink r:id="rId23" w:history="1">
              <w:r w:rsidR="00634F52" w:rsidRPr="002A136B">
                <w:rPr>
                  <w:rStyle w:val="Hyperlink"/>
                  <w:sz w:val="20"/>
                  <w:szCs w:val="20"/>
                </w:rPr>
                <w:t>Fergal.McAleer@oneyoueastsussex.org.uk</w:t>
              </w:r>
            </w:hyperlink>
          </w:p>
          <w:p w14:paraId="7B9D0763" w14:textId="77777777" w:rsidR="00634F52" w:rsidRPr="002A136B" w:rsidRDefault="00634F52" w:rsidP="00634F52">
            <w:pPr>
              <w:pStyle w:val="NoSpacing"/>
              <w:rPr>
                <w:color w:val="000000"/>
                <w:sz w:val="20"/>
                <w:szCs w:val="20"/>
              </w:rPr>
            </w:pPr>
          </w:p>
        </w:tc>
      </w:tr>
      <w:tr w:rsidR="00634F52" w:rsidRPr="007921C3" w14:paraId="3B48A533" w14:textId="77777777" w:rsidTr="00634F52">
        <w:trPr>
          <w:trHeight w:val="569"/>
        </w:trPr>
        <w:tc>
          <w:tcPr>
            <w:tcW w:w="4248" w:type="dxa"/>
            <w:tcBorders>
              <w:top w:val="single" w:sz="4" w:space="0" w:color="auto"/>
              <w:left w:val="single" w:sz="4" w:space="0" w:color="auto"/>
              <w:bottom w:val="single" w:sz="4" w:space="0" w:color="auto"/>
              <w:right w:val="single" w:sz="4" w:space="0" w:color="auto"/>
            </w:tcBorders>
          </w:tcPr>
          <w:p w14:paraId="4A051067" w14:textId="77777777" w:rsidR="00634F52" w:rsidRPr="002A136B" w:rsidRDefault="00634F52" w:rsidP="00634F52">
            <w:pPr>
              <w:pStyle w:val="NoSpacing"/>
              <w:rPr>
                <w:b/>
                <w:bCs/>
                <w:color w:val="000000"/>
                <w:sz w:val="20"/>
                <w:szCs w:val="20"/>
              </w:rPr>
            </w:pPr>
            <w:r w:rsidRPr="002A136B">
              <w:rPr>
                <w:b/>
                <w:bCs/>
                <w:color w:val="000000"/>
                <w:sz w:val="20"/>
                <w:szCs w:val="20"/>
              </w:rPr>
              <w:t xml:space="preserve">Stop Smoking Services </w:t>
            </w:r>
          </w:p>
        </w:tc>
        <w:tc>
          <w:tcPr>
            <w:tcW w:w="3544" w:type="dxa"/>
            <w:tcBorders>
              <w:top w:val="single" w:sz="4" w:space="0" w:color="auto"/>
              <w:left w:val="single" w:sz="4" w:space="0" w:color="auto"/>
              <w:bottom w:val="single" w:sz="4" w:space="0" w:color="auto"/>
              <w:right w:val="single" w:sz="4" w:space="0" w:color="auto"/>
            </w:tcBorders>
          </w:tcPr>
          <w:p w14:paraId="3F532C10" w14:textId="77777777" w:rsidR="00634F52" w:rsidRPr="002A136B" w:rsidRDefault="00634F52" w:rsidP="005A36ED">
            <w:pPr>
              <w:spacing w:line="276" w:lineRule="auto"/>
              <w:jc w:val="center"/>
              <w:rPr>
                <w:rFonts w:ascii="Calibri" w:hAnsi="Calibri" w:cs="Calibri"/>
                <w:bCs w:val="0"/>
                <w:sz w:val="20"/>
                <w:szCs w:val="20"/>
              </w:rPr>
            </w:pPr>
            <w:r w:rsidRPr="002A136B">
              <w:rPr>
                <w:rFonts w:ascii="Calibri" w:hAnsi="Calibri" w:cs="Calibri"/>
                <w:bCs w:val="0"/>
                <w:sz w:val="20"/>
                <w:szCs w:val="20"/>
              </w:rPr>
              <w:t>Colin Brown</w:t>
            </w:r>
          </w:p>
          <w:p w14:paraId="74CE4A2F" w14:textId="77777777" w:rsidR="00634F52" w:rsidRPr="002A136B" w:rsidRDefault="00634F52" w:rsidP="005A36ED">
            <w:pPr>
              <w:pStyle w:val="NoSpacing"/>
              <w:jc w:val="center"/>
              <w:rPr>
                <w:color w:val="000000" w:themeColor="text1"/>
                <w:sz w:val="20"/>
                <w:szCs w:val="20"/>
              </w:rPr>
            </w:pPr>
            <w:r w:rsidRPr="002A136B">
              <w:rPr>
                <w:color w:val="000000" w:themeColor="text1"/>
                <w:sz w:val="20"/>
                <w:szCs w:val="20"/>
              </w:rPr>
              <w:t>01273 335398</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900EE41" w14:textId="77777777" w:rsidR="00634F52" w:rsidRPr="002A136B" w:rsidRDefault="004C40ED" w:rsidP="00634F52">
            <w:pPr>
              <w:spacing w:line="276" w:lineRule="auto"/>
              <w:rPr>
                <w:rFonts w:ascii="Calibri" w:hAnsi="Calibri" w:cs="Calibri"/>
                <w:sz w:val="20"/>
                <w:szCs w:val="20"/>
              </w:rPr>
            </w:pPr>
            <w:hyperlink r:id="rId24" w:history="1">
              <w:r w:rsidR="00634F52" w:rsidRPr="002A136B">
                <w:rPr>
                  <w:rStyle w:val="Hyperlink"/>
                  <w:rFonts w:ascii="Calibri" w:hAnsi="Calibri" w:cs="Calibri"/>
                  <w:sz w:val="20"/>
                  <w:szCs w:val="20"/>
                </w:rPr>
                <w:t>colin.brown@eastsussex.gov.uk</w:t>
              </w:r>
            </w:hyperlink>
          </w:p>
          <w:p w14:paraId="23C0ECC9" w14:textId="77777777" w:rsidR="00634F52" w:rsidRPr="002A136B" w:rsidRDefault="00634F52" w:rsidP="00634F52">
            <w:pPr>
              <w:pStyle w:val="NoSpacing"/>
              <w:rPr>
                <w:color w:val="000000"/>
                <w:sz w:val="20"/>
                <w:szCs w:val="20"/>
              </w:rPr>
            </w:pPr>
          </w:p>
        </w:tc>
      </w:tr>
      <w:tr w:rsidR="00634F52" w:rsidRPr="007921C3" w14:paraId="53405130" w14:textId="77777777" w:rsidTr="00634F52">
        <w:trPr>
          <w:trHeight w:val="569"/>
        </w:trPr>
        <w:tc>
          <w:tcPr>
            <w:tcW w:w="4248" w:type="dxa"/>
            <w:tcBorders>
              <w:top w:val="single" w:sz="4" w:space="0" w:color="auto"/>
              <w:left w:val="single" w:sz="4" w:space="0" w:color="auto"/>
              <w:bottom w:val="single" w:sz="4" w:space="0" w:color="auto"/>
              <w:right w:val="single" w:sz="4" w:space="0" w:color="auto"/>
            </w:tcBorders>
          </w:tcPr>
          <w:p w14:paraId="6CF6689F" w14:textId="77777777" w:rsidR="00634F52" w:rsidRPr="002A136B" w:rsidRDefault="00634F52" w:rsidP="00634F52">
            <w:pPr>
              <w:pStyle w:val="NoSpacing"/>
              <w:rPr>
                <w:b/>
                <w:bCs/>
                <w:color w:val="000000"/>
                <w:sz w:val="20"/>
                <w:szCs w:val="20"/>
              </w:rPr>
            </w:pPr>
            <w:r w:rsidRPr="002A136B">
              <w:rPr>
                <w:b/>
                <w:bCs/>
                <w:color w:val="000000"/>
                <w:sz w:val="20"/>
                <w:szCs w:val="20"/>
              </w:rPr>
              <w:t xml:space="preserve">Sexual Health Services </w:t>
            </w:r>
          </w:p>
        </w:tc>
        <w:tc>
          <w:tcPr>
            <w:tcW w:w="3544" w:type="dxa"/>
            <w:tcBorders>
              <w:top w:val="single" w:sz="4" w:space="0" w:color="auto"/>
              <w:left w:val="single" w:sz="4" w:space="0" w:color="auto"/>
              <w:bottom w:val="single" w:sz="4" w:space="0" w:color="auto"/>
              <w:right w:val="single" w:sz="4" w:space="0" w:color="auto"/>
            </w:tcBorders>
          </w:tcPr>
          <w:p w14:paraId="44188676" w14:textId="67A6855E" w:rsidR="00634F52" w:rsidRPr="002A136B" w:rsidRDefault="00634F52" w:rsidP="005A36ED">
            <w:pPr>
              <w:pStyle w:val="NoSpacing"/>
              <w:jc w:val="center"/>
              <w:rPr>
                <w:color w:val="000000" w:themeColor="text1"/>
                <w:sz w:val="20"/>
                <w:szCs w:val="20"/>
              </w:rPr>
            </w:pPr>
            <w:r w:rsidRPr="002A136B">
              <w:rPr>
                <w:color w:val="000000" w:themeColor="text1"/>
                <w:sz w:val="20"/>
                <w:szCs w:val="20"/>
              </w:rPr>
              <w:t>Tony Proom</w:t>
            </w:r>
          </w:p>
          <w:p w14:paraId="7BEB2984" w14:textId="77777777" w:rsidR="00634F52" w:rsidRPr="002A136B" w:rsidRDefault="00634F52" w:rsidP="005A36ED">
            <w:pPr>
              <w:pStyle w:val="NoSpacing"/>
              <w:jc w:val="center"/>
              <w:rPr>
                <w:color w:val="000000" w:themeColor="text1"/>
                <w:sz w:val="20"/>
                <w:szCs w:val="20"/>
              </w:rPr>
            </w:pPr>
            <w:r w:rsidRPr="002A136B">
              <w:rPr>
                <w:color w:val="000000" w:themeColor="text1"/>
                <w:sz w:val="20"/>
                <w:szCs w:val="20"/>
              </w:rPr>
              <w:t>01273 335252</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4A631" w14:textId="77777777" w:rsidR="00634F52" w:rsidRPr="002A136B" w:rsidRDefault="004C40ED" w:rsidP="00634F52">
            <w:pPr>
              <w:pStyle w:val="NoSpacing"/>
              <w:rPr>
                <w:rFonts w:eastAsia="Times New Roman"/>
                <w:bCs/>
                <w:kern w:val="32"/>
                <w:sz w:val="20"/>
                <w:szCs w:val="20"/>
              </w:rPr>
            </w:pPr>
            <w:hyperlink r:id="rId25" w:history="1">
              <w:r w:rsidR="00634F52" w:rsidRPr="002A136B">
                <w:rPr>
                  <w:rFonts w:eastAsia="Times New Roman"/>
                  <w:bCs/>
                  <w:color w:val="0000FF"/>
                  <w:kern w:val="32"/>
                  <w:sz w:val="20"/>
                  <w:szCs w:val="20"/>
                  <w:u w:val="single"/>
                </w:rPr>
                <w:t>tony.proom@eastsussex.gov.uk</w:t>
              </w:r>
            </w:hyperlink>
          </w:p>
          <w:p w14:paraId="52885561" w14:textId="77777777" w:rsidR="00634F52" w:rsidRPr="002A136B" w:rsidRDefault="00634F52" w:rsidP="00634F52">
            <w:pPr>
              <w:pStyle w:val="NoSpacing"/>
              <w:rPr>
                <w:color w:val="000000"/>
                <w:sz w:val="20"/>
                <w:szCs w:val="20"/>
              </w:rPr>
            </w:pPr>
          </w:p>
        </w:tc>
      </w:tr>
    </w:tbl>
    <w:p w14:paraId="538350B1" w14:textId="77777777" w:rsidR="00175101" w:rsidRPr="007921C3" w:rsidRDefault="00175101" w:rsidP="007921C3"/>
    <w:p w14:paraId="2F886914" w14:textId="77777777" w:rsidR="007921C3" w:rsidRPr="007921C3" w:rsidRDefault="007921C3" w:rsidP="007921C3"/>
    <w:p w14:paraId="15279235" w14:textId="65778E4E" w:rsidR="0020175D" w:rsidRDefault="0020175D" w:rsidP="007921C3">
      <w:pPr>
        <w:spacing w:before="120" w:after="120"/>
        <w:rPr>
          <w:rFonts w:ascii="Calibri Light" w:hAnsi="Calibri Light" w:cs="Calibri Light"/>
          <w:b/>
          <w:bCs w:val="0"/>
          <w:kern w:val="0"/>
          <w:szCs w:val="24"/>
          <w:u w:val="single"/>
        </w:rPr>
      </w:pPr>
      <w:r w:rsidRPr="00634F52">
        <w:rPr>
          <w:rFonts w:ascii="Calibri Light" w:hAnsi="Calibri Light" w:cs="Calibri Light"/>
          <w:b/>
          <w:bCs w:val="0"/>
          <w:kern w:val="0"/>
          <w:szCs w:val="24"/>
          <w:u w:val="single"/>
        </w:rPr>
        <w:t xml:space="preserve">Locally commissioned services by </w:t>
      </w:r>
      <w:r w:rsidR="00A9132C" w:rsidRPr="00634F52">
        <w:rPr>
          <w:rFonts w:ascii="Calibri Light" w:hAnsi="Calibri Light" w:cs="Calibri Light"/>
          <w:b/>
          <w:bCs w:val="0"/>
          <w:kern w:val="0"/>
          <w:szCs w:val="24"/>
          <w:u w:val="single"/>
        </w:rPr>
        <w:t xml:space="preserve">East </w:t>
      </w:r>
      <w:r w:rsidRPr="00634F52">
        <w:rPr>
          <w:rFonts w:ascii="Calibri Light" w:hAnsi="Calibri Light" w:cs="Calibri Light"/>
          <w:b/>
          <w:bCs w:val="0"/>
          <w:kern w:val="0"/>
          <w:szCs w:val="24"/>
          <w:u w:val="single"/>
        </w:rPr>
        <w:t xml:space="preserve">Sussex Clinical Commissioning Groups (CCG) </w:t>
      </w:r>
    </w:p>
    <w:p w14:paraId="369B2772" w14:textId="77777777" w:rsidR="00634F52" w:rsidRPr="00634F52" w:rsidRDefault="00634F52" w:rsidP="007921C3">
      <w:pPr>
        <w:spacing w:before="120" w:after="120"/>
        <w:rPr>
          <w:rFonts w:ascii="Calibri Light" w:hAnsi="Calibri Light" w:cs="Calibri Light"/>
          <w:b/>
          <w:bCs w:val="0"/>
          <w:kern w:val="0"/>
          <w:szCs w:val="24"/>
          <w:u w:val="single"/>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827"/>
        <w:gridCol w:w="5954"/>
      </w:tblGrid>
      <w:tr w:rsidR="00DE27AA" w:rsidRPr="00634F52" w14:paraId="0F1B03F1" w14:textId="77777777" w:rsidTr="006024A5">
        <w:tc>
          <w:tcPr>
            <w:tcW w:w="3681" w:type="dxa"/>
            <w:shd w:val="clear" w:color="auto" w:fill="005EB8"/>
          </w:tcPr>
          <w:p w14:paraId="40A987D4" w14:textId="77777777" w:rsidR="00DE27AA" w:rsidRPr="00634F52" w:rsidRDefault="00DE27AA" w:rsidP="00DE27AA">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CCG Lead Services</w:t>
            </w:r>
          </w:p>
        </w:tc>
        <w:tc>
          <w:tcPr>
            <w:tcW w:w="3827" w:type="dxa"/>
            <w:shd w:val="clear" w:color="auto" w:fill="005EB8"/>
          </w:tcPr>
          <w:p w14:paraId="42CC9746" w14:textId="77777777" w:rsidR="00DE27AA" w:rsidRPr="00634F52" w:rsidRDefault="00DE27AA" w:rsidP="00DE27AA">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Contact Details</w:t>
            </w:r>
          </w:p>
        </w:tc>
        <w:tc>
          <w:tcPr>
            <w:tcW w:w="5954" w:type="dxa"/>
            <w:shd w:val="clear" w:color="auto" w:fill="005EB8"/>
          </w:tcPr>
          <w:p w14:paraId="3DD4284E" w14:textId="77777777" w:rsidR="00DE27AA" w:rsidRPr="00634F52" w:rsidRDefault="00DE27AA" w:rsidP="00DE27AA">
            <w:pPr>
              <w:spacing w:before="120" w:after="120"/>
              <w:jc w:val="center"/>
              <w:rPr>
                <w:rFonts w:ascii="Calibri Light" w:hAnsi="Calibri Light" w:cs="Calibri Light"/>
                <w:b/>
                <w:bCs w:val="0"/>
                <w:kern w:val="0"/>
                <w:szCs w:val="24"/>
              </w:rPr>
            </w:pPr>
            <w:r w:rsidRPr="00634F52">
              <w:rPr>
                <w:rFonts w:ascii="Calibri Light" w:hAnsi="Calibri Light" w:cs="Calibri Light"/>
                <w:b/>
                <w:bCs w:val="0"/>
                <w:kern w:val="0"/>
                <w:szCs w:val="24"/>
              </w:rPr>
              <w:t>Overview of Fees</w:t>
            </w:r>
          </w:p>
        </w:tc>
      </w:tr>
      <w:tr w:rsidR="00DE27AA" w:rsidRPr="002A136B" w14:paraId="46752C84" w14:textId="77777777" w:rsidTr="00DE27AA">
        <w:trPr>
          <w:trHeight w:val="1103"/>
        </w:trPr>
        <w:tc>
          <w:tcPr>
            <w:tcW w:w="3681" w:type="dxa"/>
            <w:shd w:val="clear" w:color="auto" w:fill="auto"/>
          </w:tcPr>
          <w:p w14:paraId="1A72F298" w14:textId="58B5EC9C" w:rsidR="00DE27AA" w:rsidRPr="002A136B" w:rsidRDefault="008A5554" w:rsidP="009F2430">
            <w:pPr>
              <w:spacing w:before="120" w:after="120"/>
              <w:rPr>
                <w:rFonts w:asciiTheme="minorHAnsi" w:hAnsiTheme="minorHAnsi" w:cstheme="minorHAnsi"/>
                <w:b/>
                <w:bCs w:val="0"/>
                <w:kern w:val="0"/>
                <w:sz w:val="20"/>
                <w:szCs w:val="20"/>
              </w:rPr>
            </w:pPr>
            <w:r>
              <w:rPr>
                <w:rFonts w:asciiTheme="minorHAnsi" w:hAnsiTheme="minorHAnsi" w:cstheme="minorHAnsi"/>
                <w:sz w:val="20"/>
                <w:szCs w:val="20"/>
              </w:rPr>
              <w:t xml:space="preserve">Palliative Care Scheme </w:t>
            </w:r>
            <w:r w:rsidR="00A9132C" w:rsidRPr="002A136B">
              <w:rPr>
                <w:rFonts w:asciiTheme="minorHAnsi" w:hAnsiTheme="minorHAnsi" w:cstheme="minorHAnsi"/>
                <w:sz w:val="20"/>
                <w:szCs w:val="20"/>
              </w:rPr>
              <w:t xml:space="preserve"> </w:t>
            </w:r>
          </w:p>
        </w:tc>
        <w:tc>
          <w:tcPr>
            <w:tcW w:w="3827" w:type="dxa"/>
            <w:shd w:val="clear" w:color="auto" w:fill="auto"/>
          </w:tcPr>
          <w:p w14:paraId="46D173FB" w14:textId="4F935D1E" w:rsidR="00A9132C" w:rsidRPr="002A136B" w:rsidRDefault="00A9132C" w:rsidP="009F2430">
            <w:pPr>
              <w:spacing w:line="276" w:lineRule="auto"/>
              <w:rPr>
                <w:rFonts w:asciiTheme="minorHAnsi" w:hAnsiTheme="minorHAnsi" w:cstheme="minorHAnsi"/>
                <w:bCs w:val="0"/>
                <w:kern w:val="0"/>
                <w:sz w:val="20"/>
                <w:szCs w:val="20"/>
              </w:rPr>
            </w:pPr>
            <w:r w:rsidRPr="002A136B">
              <w:rPr>
                <w:rFonts w:asciiTheme="minorHAnsi" w:hAnsiTheme="minorHAnsi" w:cstheme="minorHAnsi"/>
                <w:bCs w:val="0"/>
                <w:kern w:val="0"/>
                <w:sz w:val="20"/>
                <w:szCs w:val="20"/>
              </w:rPr>
              <w:t xml:space="preserve"> </w:t>
            </w:r>
          </w:p>
          <w:p w14:paraId="3798AEE6" w14:textId="77777777" w:rsidR="004B5AEC" w:rsidRPr="00DD0F9A" w:rsidRDefault="004B5AEC" w:rsidP="004B5AEC">
            <w:pPr>
              <w:spacing w:line="276" w:lineRule="auto"/>
              <w:rPr>
                <w:rFonts w:asciiTheme="minorHAnsi" w:hAnsiTheme="minorHAnsi" w:cstheme="minorHAnsi"/>
                <w:sz w:val="20"/>
                <w:szCs w:val="20"/>
                <w:lang w:eastAsia="en-GB"/>
              </w:rPr>
            </w:pPr>
            <w:r w:rsidRPr="00DD0F9A">
              <w:rPr>
                <w:rFonts w:asciiTheme="minorHAnsi" w:hAnsiTheme="minorHAnsi" w:cstheme="minorHAnsi"/>
                <w:sz w:val="20"/>
                <w:szCs w:val="20"/>
                <w:lang w:eastAsia="en-GB"/>
              </w:rPr>
              <w:t>01293 600300</w:t>
            </w:r>
          </w:p>
          <w:p w14:paraId="6C5B37F3" w14:textId="777A9135" w:rsidR="00DE27AA" w:rsidRPr="002A136B" w:rsidRDefault="004B5AEC" w:rsidP="004B5AEC">
            <w:pPr>
              <w:spacing w:before="120" w:after="120"/>
              <w:rPr>
                <w:rFonts w:asciiTheme="minorHAnsi" w:hAnsiTheme="minorHAnsi" w:cstheme="minorHAnsi"/>
                <w:bCs w:val="0"/>
                <w:kern w:val="0"/>
                <w:sz w:val="20"/>
                <w:szCs w:val="20"/>
              </w:rPr>
            </w:pPr>
            <w:hyperlink r:id="rId26" w:history="1">
              <w:r w:rsidRPr="00DD0F9A">
                <w:rPr>
                  <w:rFonts w:asciiTheme="minorHAnsi" w:hAnsiTheme="minorHAnsi" w:cstheme="minorHAnsi"/>
                  <w:b/>
                  <w:bCs w:val="0"/>
                  <w:color w:val="0000FF"/>
                  <w:kern w:val="0"/>
                  <w:sz w:val="20"/>
                  <w:szCs w:val="20"/>
                  <w:u w:val="single"/>
                  <w:lang w:eastAsia="en-GB"/>
                </w:rPr>
                <w:t>HSCCG.Medicines-Management@nhs.net</w:t>
              </w:r>
            </w:hyperlink>
          </w:p>
        </w:tc>
        <w:tc>
          <w:tcPr>
            <w:tcW w:w="5954" w:type="dxa"/>
            <w:shd w:val="clear" w:color="auto" w:fill="auto"/>
          </w:tcPr>
          <w:p w14:paraId="1A4ADB6F" w14:textId="7E9BB81B" w:rsidR="00A9132C" w:rsidRPr="002A136B" w:rsidRDefault="00A9132C" w:rsidP="009F2430">
            <w:pPr>
              <w:autoSpaceDE w:val="0"/>
              <w:autoSpaceDN w:val="0"/>
              <w:adjustRightInd w:val="0"/>
              <w:rPr>
                <w:rFonts w:asciiTheme="minorHAnsi" w:hAnsiTheme="minorHAnsi" w:cstheme="minorHAnsi"/>
                <w:bCs w:val="0"/>
                <w:color w:val="000000"/>
                <w:kern w:val="0"/>
                <w:sz w:val="20"/>
                <w:szCs w:val="20"/>
                <w:lang w:eastAsia="en-GB"/>
              </w:rPr>
            </w:pPr>
            <w:r w:rsidRPr="002A136B">
              <w:rPr>
                <w:rFonts w:asciiTheme="minorHAnsi" w:hAnsiTheme="minorHAnsi" w:cstheme="minorHAnsi"/>
                <w:bCs w:val="0"/>
                <w:color w:val="000000"/>
                <w:kern w:val="0"/>
                <w:sz w:val="20"/>
                <w:szCs w:val="20"/>
                <w:lang w:eastAsia="en-GB"/>
              </w:rPr>
              <w:t>The CCG will remunerate the contractors participating in this service as follows:</w:t>
            </w:r>
          </w:p>
          <w:p w14:paraId="36F2D912" w14:textId="77777777" w:rsidR="00A9132C" w:rsidRPr="002A136B" w:rsidRDefault="00A9132C" w:rsidP="009F2430">
            <w:pPr>
              <w:autoSpaceDE w:val="0"/>
              <w:autoSpaceDN w:val="0"/>
              <w:adjustRightInd w:val="0"/>
              <w:rPr>
                <w:rFonts w:asciiTheme="minorHAnsi" w:hAnsiTheme="minorHAnsi" w:cstheme="minorHAnsi"/>
                <w:bCs w:val="0"/>
                <w:color w:val="000000"/>
                <w:kern w:val="0"/>
                <w:sz w:val="20"/>
                <w:szCs w:val="20"/>
                <w:lang w:eastAsia="en-GB"/>
              </w:rPr>
            </w:pPr>
          </w:p>
          <w:p w14:paraId="04F3D750" w14:textId="77777777" w:rsidR="00634F52" w:rsidRDefault="00B8667B" w:rsidP="009F2430">
            <w:pPr>
              <w:autoSpaceDE w:val="0"/>
              <w:autoSpaceDN w:val="0"/>
              <w:adjustRightInd w:val="0"/>
              <w:rPr>
                <w:rFonts w:asciiTheme="minorHAnsi" w:hAnsiTheme="minorHAnsi" w:cstheme="minorHAnsi"/>
                <w:bCs w:val="0"/>
                <w:kern w:val="0"/>
                <w:sz w:val="20"/>
                <w:szCs w:val="20"/>
              </w:rPr>
            </w:pPr>
            <w:r w:rsidRPr="00DD0F9A">
              <w:rPr>
                <w:rFonts w:asciiTheme="minorHAnsi" w:hAnsiTheme="minorHAnsi" w:cstheme="minorHAnsi"/>
                <w:b/>
                <w:bCs w:val="0"/>
                <w:color w:val="C00000"/>
                <w:kern w:val="0"/>
                <w:sz w:val="20"/>
                <w:szCs w:val="20"/>
              </w:rPr>
              <w:t>£300 per annum.</w:t>
            </w:r>
            <w:r w:rsidRPr="00DD0F9A">
              <w:rPr>
                <w:rFonts w:asciiTheme="minorHAnsi" w:hAnsiTheme="minorHAnsi" w:cstheme="minorHAnsi"/>
                <w:b/>
                <w:bCs w:val="0"/>
                <w:color w:val="FF0000"/>
                <w:kern w:val="0"/>
                <w:sz w:val="20"/>
                <w:szCs w:val="20"/>
              </w:rPr>
              <w:t xml:space="preserve"> </w:t>
            </w:r>
            <w:r w:rsidRPr="00DD0F9A">
              <w:rPr>
                <w:rFonts w:asciiTheme="minorHAnsi" w:hAnsiTheme="minorHAnsi" w:cstheme="minorHAnsi"/>
                <w:bCs w:val="0"/>
                <w:kern w:val="0"/>
                <w:sz w:val="20"/>
                <w:szCs w:val="20"/>
              </w:rPr>
              <w:t xml:space="preserve">CCG will reimburse participating pharmacies to compensate for date expired medicines in the formulary and Community Pharmacy should submit a list of expired stock annually. </w:t>
            </w:r>
          </w:p>
          <w:p w14:paraId="027E6855" w14:textId="3071486A" w:rsidR="00B8667B" w:rsidRPr="002A136B" w:rsidRDefault="00B8667B" w:rsidP="009F2430">
            <w:pPr>
              <w:autoSpaceDE w:val="0"/>
              <w:autoSpaceDN w:val="0"/>
              <w:adjustRightInd w:val="0"/>
              <w:rPr>
                <w:rFonts w:asciiTheme="minorHAnsi" w:hAnsiTheme="minorHAnsi" w:cstheme="minorHAnsi"/>
                <w:bCs w:val="0"/>
                <w:color w:val="000000"/>
                <w:kern w:val="0"/>
                <w:sz w:val="20"/>
                <w:szCs w:val="20"/>
                <w:lang w:eastAsia="en-GB"/>
              </w:rPr>
            </w:pPr>
          </w:p>
        </w:tc>
      </w:tr>
    </w:tbl>
    <w:p w14:paraId="15F74611" w14:textId="77777777" w:rsidR="00A9132C" w:rsidRPr="002A136B" w:rsidRDefault="00A9132C" w:rsidP="009F2430">
      <w:pPr>
        <w:rPr>
          <w:rFonts w:asciiTheme="minorHAnsi" w:hAnsiTheme="minorHAnsi" w:cstheme="minorHAnsi"/>
          <w:b/>
          <w:sz w:val="20"/>
          <w:szCs w:val="20"/>
          <w:u w:val="single"/>
        </w:rPr>
      </w:pPr>
    </w:p>
    <w:p w14:paraId="760308F8" w14:textId="77777777" w:rsidR="00634F52" w:rsidRPr="002A136B" w:rsidRDefault="00634F52" w:rsidP="009F2430">
      <w:pPr>
        <w:rPr>
          <w:rFonts w:asciiTheme="minorHAnsi" w:hAnsiTheme="minorHAnsi" w:cstheme="minorHAnsi"/>
          <w:b/>
          <w:sz w:val="20"/>
          <w:szCs w:val="20"/>
          <w:u w:val="single"/>
        </w:rPr>
      </w:pPr>
    </w:p>
    <w:p w14:paraId="47F9EBD8" w14:textId="31CB8DC2" w:rsidR="00634F52" w:rsidRDefault="00634F52" w:rsidP="009F2430">
      <w:pPr>
        <w:rPr>
          <w:rFonts w:asciiTheme="minorHAnsi" w:hAnsiTheme="minorHAnsi" w:cstheme="minorHAnsi"/>
          <w:b/>
          <w:sz w:val="20"/>
          <w:szCs w:val="20"/>
          <w:u w:val="single"/>
        </w:rPr>
      </w:pPr>
    </w:p>
    <w:p w14:paraId="690A1B33" w14:textId="77777777" w:rsidR="002A136B" w:rsidRPr="002A136B" w:rsidRDefault="002A136B" w:rsidP="009F2430">
      <w:pPr>
        <w:rPr>
          <w:rFonts w:asciiTheme="minorHAnsi" w:hAnsiTheme="minorHAnsi" w:cstheme="minorHAnsi"/>
          <w:b/>
          <w:sz w:val="20"/>
          <w:szCs w:val="20"/>
          <w:u w:val="single"/>
        </w:rPr>
      </w:pPr>
    </w:p>
    <w:p w14:paraId="0C467B19" w14:textId="77777777" w:rsidR="00634F52" w:rsidRDefault="00634F52" w:rsidP="009F2430">
      <w:pPr>
        <w:rPr>
          <w:rFonts w:ascii="Calibri Light" w:hAnsi="Calibri Light" w:cs="Calibri Light"/>
          <w:b/>
          <w:szCs w:val="24"/>
          <w:u w:val="single"/>
        </w:rPr>
      </w:pPr>
    </w:p>
    <w:p w14:paraId="707392C6" w14:textId="77777777" w:rsidR="00B8667B" w:rsidRDefault="00B8667B" w:rsidP="009F2430">
      <w:pPr>
        <w:rPr>
          <w:rFonts w:ascii="Calibri Light" w:hAnsi="Calibri Light" w:cs="Calibri Light"/>
          <w:b/>
          <w:szCs w:val="24"/>
          <w:u w:val="single"/>
        </w:rPr>
      </w:pPr>
    </w:p>
    <w:p w14:paraId="4CB97215" w14:textId="1997D282" w:rsidR="007921C3" w:rsidRPr="00634F52" w:rsidRDefault="007921C3" w:rsidP="009F2430">
      <w:pPr>
        <w:rPr>
          <w:rFonts w:ascii="Calibri Light" w:hAnsi="Calibri Light" w:cs="Calibri Light"/>
          <w:b/>
          <w:szCs w:val="24"/>
          <w:u w:val="single"/>
        </w:rPr>
      </w:pPr>
      <w:r w:rsidRPr="00634F52">
        <w:rPr>
          <w:rFonts w:ascii="Calibri Light" w:hAnsi="Calibri Light" w:cs="Calibri Light"/>
          <w:b/>
          <w:szCs w:val="24"/>
          <w:u w:val="single"/>
        </w:rPr>
        <w:lastRenderedPageBreak/>
        <w:t>Frequently Asked Questions</w:t>
      </w:r>
    </w:p>
    <w:p w14:paraId="3BCF267A" w14:textId="623C2F2C" w:rsidR="00A9132C" w:rsidRDefault="00A9132C" w:rsidP="009F2430">
      <w:pPr>
        <w:rPr>
          <w:rFonts w:ascii="Calibri Light" w:hAnsi="Calibri Light" w:cs="Calibri Light"/>
          <w:b/>
          <w:szCs w:val="24"/>
          <w:highlight w:val="yellow"/>
        </w:rPr>
      </w:pPr>
    </w:p>
    <w:p w14:paraId="78B67920" w14:textId="7777777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I have lost my PharmOuctomes login details, what should I do?</w:t>
      </w:r>
    </w:p>
    <w:p w14:paraId="0B51C507"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For any technical issue relating to PharmOutcomes, please contact ‘send a message’ via the PharmOutcomes helpdesk , alternatively ring PharmOutcomes on 01983216699. </w:t>
      </w:r>
    </w:p>
    <w:p w14:paraId="5B004F85" w14:textId="77777777" w:rsidR="00A9132C" w:rsidRPr="002A136B" w:rsidRDefault="00A9132C" w:rsidP="009F2430">
      <w:pPr>
        <w:rPr>
          <w:rFonts w:asciiTheme="minorHAnsi" w:hAnsiTheme="minorHAnsi" w:cstheme="minorHAnsi"/>
          <w:b/>
          <w:noProof/>
          <w:sz w:val="20"/>
          <w:szCs w:val="20"/>
          <w:lang w:val="en-US" w:eastAsia="en-GB"/>
        </w:rPr>
      </w:pPr>
    </w:p>
    <w:p w14:paraId="35F78113" w14:textId="7777777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Where can I find the service specification?</w:t>
      </w:r>
    </w:p>
    <w:p w14:paraId="731F94FC" w14:textId="77777777" w:rsidR="00A9132C" w:rsidRPr="002A136B" w:rsidRDefault="00A9132C" w:rsidP="009F2430">
      <w:pPr>
        <w:rPr>
          <w:rFonts w:asciiTheme="minorHAnsi" w:hAnsiTheme="minorHAnsi" w:cstheme="minorHAnsi"/>
          <w:noProof/>
          <w:sz w:val="20"/>
          <w:szCs w:val="20"/>
          <w:highlight w:val="yellow"/>
          <w:lang w:val="en-US" w:eastAsia="en-GB"/>
        </w:rPr>
      </w:pPr>
      <w:r w:rsidRPr="002A136B">
        <w:rPr>
          <w:rFonts w:asciiTheme="minorHAnsi" w:hAnsiTheme="minorHAnsi" w:cstheme="minorHAnsi"/>
          <w:noProof/>
          <w:sz w:val="20"/>
          <w:szCs w:val="20"/>
          <w:lang w:val="en-US" w:eastAsia="en-GB"/>
        </w:rPr>
        <w:t>Please find the link of the service here:</w:t>
      </w:r>
      <w:r w:rsidRPr="002A136B">
        <w:rPr>
          <w:rFonts w:asciiTheme="minorHAnsi" w:hAnsiTheme="minorHAnsi" w:cstheme="minorHAnsi"/>
          <w:noProof/>
          <w:sz w:val="20"/>
          <w:szCs w:val="20"/>
          <w:highlight w:val="yellow"/>
          <w:lang w:val="en-US" w:eastAsia="en-GB"/>
        </w:rPr>
        <w:t xml:space="preserve"> </w:t>
      </w:r>
    </w:p>
    <w:p w14:paraId="1DA374A5" w14:textId="77777777" w:rsidR="00A9132C" w:rsidRPr="002A136B" w:rsidRDefault="004C40ED" w:rsidP="009F2430">
      <w:pPr>
        <w:rPr>
          <w:rFonts w:asciiTheme="minorHAnsi" w:hAnsiTheme="minorHAnsi" w:cstheme="minorHAnsi"/>
          <w:color w:val="1F497D"/>
          <w:sz w:val="20"/>
          <w:szCs w:val="20"/>
        </w:rPr>
      </w:pPr>
      <w:hyperlink r:id="rId27" w:history="1">
        <w:r w:rsidR="00A9132C" w:rsidRPr="002A136B">
          <w:rPr>
            <w:rFonts w:asciiTheme="minorHAnsi" w:hAnsiTheme="minorHAnsi" w:cstheme="minorHAnsi"/>
            <w:color w:val="0000FF"/>
            <w:sz w:val="20"/>
            <w:szCs w:val="20"/>
            <w:u w:val="single"/>
          </w:rPr>
          <w:t>https://www.eastsussex.gov.uk/socialcare/providers/health/phcontracts/phlsas/localserviceagreement/community-pharmacies/</w:t>
        </w:r>
      </w:hyperlink>
    </w:p>
    <w:p w14:paraId="22BEA367" w14:textId="77777777" w:rsidR="00A9132C" w:rsidRPr="002A136B" w:rsidRDefault="00A9132C" w:rsidP="009F2430">
      <w:pPr>
        <w:rPr>
          <w:rFonts w:asciiTheme="minorHAnsi" w:hAnsiTheme="minorHAnsi" w:cstheme="minorHAnsi"/>
          <w:noProof/>
          <w:sz w:val="20"/>
          <w:szCs w:val="20"/>
          <w:lang w:val="en-US" w:eastAsia="en-GB"/>
        </w:rPr>
      </w:pPr>
    </w:p>
    <w:p w14:paraId="068F6882" w14:textId="7777777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Who do I contact for Claims and payments queries of Public Health Services ?</w:t>
      </w:r>
    </w:p>
    <w:p w14:paraId="46A8FEA5"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For all enquires and issues around the claim process, please contact Alex Hagger or Cheryl Byford at  East Sussex County Council Public Health Team.</w:t>
      </w:r>
    </w:p>
    <w:p w14:paraId="5C3DDB5A"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Telephone : 01273 336469/ 335789</w:t>
      </w:r>
    </w:p>
    <w:p w14:paraId="4C14FC9D"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Email: </w:t>
      </w:r>
      <w:hyperlink r:id="rId28" w:history="1">
        <w:r w:rsidRPr="002A136B">
          <w:rPr>
            <w:rFonts w:asciiTheme="minorHAnsi" w:hAnsiTheme="minorHAnsi" w:cstheme="minorHAnsi"/>
            <w:noProof/>
            <w:color w:val="0000FF"/>
            <w:sz w:val="20"/>
            <w:szCs w:val="20"/>
            <w:u w:val="single"/>
            <w:lang w:val="en-US" w:eastAsia="en-GB"/>
          </w:rPr>
          <w:t>public.health@eastsussex.gov.uk</w:t>
        </w:r>
      </w:hyperlink>
    </w:p>
    <w:p w14:paraId="5C2BE29C" w14:textId="77777777" w:rsidR="00A9132C" w:rsidRPr="002A136B" w:rsidRDefault="00A9132C" w:rsidP="009F2430">
      <w:pPr>
        <w:rPr>
          <w:rFonts w:asciiTheme="minorHAnsi" w:hAnsiTheme="minorHAnsi" w:cstheme="minorHAnsi"/>
          <w:noProof/>
          <w:sz w:val="20"/>
          <w:szCs w:val="20"/>
          <w:lang w:val="en-US" w:eastAsia="en-GB"/>
        </w:rPr>
      </w:pPr>
    </w:p>
    <w:p w14:paraId="1AA150C4" w14:textId="7777777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Who can I contact at the LPC for further help and support?</w:t>
      </w:r>
    </w:p>
    <w:p w14:paraId="39A43DBB" w14:textId="55FE05B0"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For any support for  Pharmacy Services from the LPC please contact Service Development </w:t>
      </w:r>
      <w:r w:rsidR="00A140B3">
        <w:rPr>
          <w:rFonts w:asciiTheme="minorHAnsi" w:hAnsiTheme="minorHAnsi" w:cstheme="minorHAnsi"/>
          <w:noProof/>
          <w:sz w:val="20"/>
          <w:szCs w:val="20"/>
          <w:lang w:val="en-US" w:eastAsia="en-GB"/>
        </w:rPr>
        <w:t xml:space="preserve">&amp; support pharmacist </w:t>
      </w:r>
      <w:r w:rsidRPr="002A136B">
        <w:rPr>
          <w:rFonts w:asciiTheme="minorHAnsi" w:hAnsiTheme="minorHAnsi" w:cstheme="minorHAnsi"/>
          <w:noProof/>
          <w:sz w:val="20"/>
          <w:szCs w:val="20"/>
          <w:lang w:val="en-US" w:eastAsia="en-GB"/>
        </w:rPr>
        <w:t>, Hinal Patel.</w:t>
      </w:r>
    </w:p>
    <w:p w14:paraId="6CE0F032"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Telephone: 07483172585</w:t>
      </w:r>
    </w:p>
    <w:p w14:paraId="0C6B9006"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Email: </w:t>
      </w:r>
      <w:hyperlink r:id="rId29" w:history="1">
        <w:r w:rsidRPr="002A136B">
          <w:rPr>
            <w:rFonts w:asciiTheme="minorHAnsi" w:hAnsiTheme="minorHAnsi" w:cstheme="minorHAnsi"/>
            <w:noProof/>
            <w:color w:val="0000FF"/>
            <w:sz w:val="20"/>
            <w:szCs w:val="20"/>
            <w:u w:val="single"/>
            <w:lang w:val="en-US" w:eastAsia="en-GB"/>
          </w:rPr>
          <w:t>hinalpatel@communitypharmacyss.co.uk</w:t>
        </w:r>
      </w:hyperlink>
    </w:p>
    <w:p w14:paraId="1580F25A" w14:textId="77777777" w:rsidR="00A9132C" w:rsidRPr="002A136B" w:rsidRDefault="00A9132C" w:rsidP="009F2430">
      <w:pPr>
        <w:rPr>
          <w:rFonts w:asciiTheme="minorHAnsi" w:hAnsiTheme="minorHAnsi" w:cstheme="minorHAnsi"/>
          <w:noProof/>
          <w:sz w:val="20"/>
          <w:szCs w:val="20"/>
          <w:lang w:val="en-US" w:eastAsia="en-GB"/>
        </w:rPr>
      </w:pPr>
    </w:p>
    <w:p w14:paraId="0EDE14B4" w14:textId="2613BDF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Who can I contact at the Public Health Team For Healthy Living Pharmacy Programme (Level  2) ?</w:t>
      </w:r>
    </w:p>
    <w:p w14:paraId="37D1F6C2" w14:textId="7ABD450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For any support for Healthy Living Pharmacy Programme please </w:t>
      </w:r>
      <w:r w:rsidR="007F0F2B" w:rsidRPr="002A136B">
        <w:rPr>
          <w:rFonts w:asciiTheme="minorHAnsi" w:hAnsiTheme="minorHAnsi" w:cstheme="minorHAnsi"/>
          <w:noProof/>
          <w:sz w:val="20"/>
          <w:szCs w:val="20"/>
          <w:lang w:val="en-US" w:eastAsia="en-GB"/>
        </w:rPr>
        <w:t>c</w:t>
      </w:r>
      <w:r w:rsidRPr="002A136B">
        <w:rPr>
          <w:rFonts w:asciiTheme="minorHAnsi" w:hAnsiTheme="minorHAnsi" w:cstheme="minorHAnsi"/>
          <w:noProof/>
          <w:sz w:val="20"/>
          <w:szCs w:val="20"/>
          <w:lang w:val="en-US" w:eastAsia="en-GB"/>
        </w:rPr>
        <w:t>ontact Stewart Marquis, Community Pharmacy Support Officer</w:t>
      </w:r>
    </w:p>
    <w:p w14:paraId="0CF44B71"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Tel: 01273 335863 or 07714839618</w:t>
      </w:r>
    </w:p>
    <w:p w14:paraId="12FEF529"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 xml:space="preserve">Email: </w:t>
      </w:r>
      <w:hyperlink r:id="rId30" w:history="1">
        <w:r w:rsidRPr="002A136B">
          <w:rPr>
            <w:rFonts w:asciiTheme="minorHAnsi" w:hAnsiTheme="minorHAnsi" w:cstheme="minorHAnsi"/>
            <w:noProof/>
            <w:color w:val="0000FF"/>
            <w:sz w:val="20"/>
            <w:szCs w:val="20"/>
            <w:u w:val="single"/>
            <w:lang w:val="en-US" w:eastAsia="en-GB"/>
          </w:rPr>
          <w:t>stewart.marquis@eastsussex.gov.uk</w:t>
        </w:r>
      </w:hyperlink>
      <w:r w:rsidRPr="002A136B">
        <w:rPr>
          <w:rFonts w:asciiTheme="minorHAnsi" w:hAnsiTheme="minorHAnsi" w:cstheme="minorHAnsi"/>
          <w:noProof/>
          <w:sz w:val="20"/>
          <w:szCs w:val="20"/>
          <w:lang w:val="en-US" w:eastAsia="en-GB"/>
        </w:rPr>
        <w:t xml:space="preserve"> </w:t>
      </w:r>
    </w:p>
    <w:p w14:paraId="5A0FE7D5" w14:textId="77777777" w:rsidR="00A9132C" w:rsidRPr="002A136B" w:rsidRDefault="00A9132C" w:rsidP="009F2430">
      <w:pPr>
        <w:rPr>
          <w:rFonts w:asciiTheme="minorHAnsi" w:hAnsiTheme="minorHAnsi" w:cstheme="minorHAnsi"/>
          <w:sz w:val="20"/>
          <w:szCs w:val="20"/>
        </w:rPr>
      </w:pPr>
    </w:p>
    <w:p w14:paraId="2F3DAA3A" w14:textId="77777777"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Who do I contact for support for Stop Smoking Service and Training?</w:t>
      </w:r>
    </w:p>
    <w:p w14:paraId="14242998" w14:textId="5E6B8106"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For Details of training and support or to order Consumables for Stop Smoking Service please contact Tanya Sutton, Quality Co-ordinator at One You East Sussex (OYES</w:t>
      </w:r>
      <w:proofErr w:type="gramStart"/>
      <w:r w:rsidRPr="002A136B">
        <w:rPr>
          <w:rFonts w:asciiTheme="minorHAnsi" w:hAnsiTheme="minorHAnsi" w:cstheme="minorHAnsi"/>
          <w:sz w:val="20"/>
          <w:szCs w:val="20"/>
        </w:rPr>
        <w:t>).Tel</w:t>
      </w:r>
      <w:proofErr w:type="gramEnd"/>
      <w:r w:rsidRPr="002A136B">
        <w:rPr>
          <w:rFonts w:asciiTheme="minorHAnsi" w:hAnsiTheme="minorHAnsi" w:cstheme="minorHAnsi"/>
          <w:sz w:val="20"/>
          <w:szCs w:val="20"/>
        </w:rPr>
        <w:t>: 01424 404600 / 07914635856</w:t>
      </w:r>
    </w:p>
    <w:p w14:paraId="4A5C5C8C"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Email: </w:t>
      </w:r>
      <w:hyperlink r:id="rId31" w:history="1">
        <w:r w:rsidRPr="002A136B">
          <w:rPr>
            <w:rFonts w:asciiTheme="minorHAnsi" w:hAnsiTheme="minorHAnsi" w:cstheme="minorHAnsi"/>
            <w:color w:val="0000FF"/>
            <w:sz w:val="20"/>
            <w:szCs w:val="20"/>
            <w:u w:val="single"/>
          </w:rPr>
          <w:t>tanya.sutton@oneyoueastsussex.org.uk</w:t>
        </w:r>
      </w:hyperlink>
    </w:p>
    <w:p w14:paraId="545746C4" w14:textId="77777777" w:rsidR="00A9132C" w:rsidRPr="002A136B" w:rsidRDefault="00A9132C" w:rsidP="009F2430">
      <w:pPr>
        <w:rPr>
          <w:rFonts w:asciiTheme="minorHAnsi" w:hAnsiTheme="minorHAnsi" w:cstheme="minorHAnsi"/>
          <w:sz w:val="20"/>
          <w:szCs w:val="20"/>
        </w:rPr>
      </w:pPr>
    </w:p>
    <w:p w14:paraId="3342BA3A" w14:textId="77777777"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Where can I order Chlamydia Screening Postal Kits?</w:t>
      </w:r>
    </w:p>
    <w:p w14:paraId="21EF0190"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Chlamydia Screening Postal Kits (NAATs) can be requested by contacting Sophie Lewis, Chlamydia Screening Promotion Officer.</w:t>
      </w:r>
    </w:p>
    <w:p w14:paraId="691BB785"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Tel: 01323 462762</w:t>
      </w:r>
    </w:p>
    <w:p w14:paraId="675C4AB9"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Email: </w:t>
      </w:r>
      <w:hyperlink r:id="rId32" w:history="1">
        <w:r w:rsidRPr="002A136B">
          <w:rPr>
            <w:rFonts w:asciiTheme="minorHAnsi" w:hAnsiTheme="minorHAnsi" w:cstheme="minorHAnsi"/>
            <w:color w:val="0000FF"/>
            <w:sz w:val="20"/>
            <w:szCs w:val="20"/>
            <w:u w:val="single"/>
          </w:rPr>
          <w:t>sophielewis@nhs.net</w:t>
        </w:r>
      </w:hyperlink>
    </w:p>
    <w:p w14:paraId="5AAB7A24" w14:textId="77777777" w:rsidR="00A9132C" w:rsidRPr="002A136B" w:rsidRDefault="00A9132C" w:rsidP="009F2430">
      <w:pPr>
        <w:rPr>
          <w:rFonts w:asciiTheme="minorHAnsi" w:hAnsiTheme="minorHAnsi" w:cstheme="minorHAnsi"/>
          <w:b/>
          <w:sz w:val="20"/>
          <w:szCs w:val="20"/>
        </w:rPr>
      </w:pPr>
    </w:p>
    <w:p w14:paraId="52D3F51F" w14:textId="77777777" w:rsidR="00634F52" w:rsidRPr="002A136B" w:rsidRDefault="00634F52" w:rsidP="009F2430">
      <w:pPr>
        <w:rPr>
          <w:rFonts w:asciiTheme="minorHAnsi" w:hAnsiTheme="minorHAnsi" w:cstheme="minorHAnsi"/>
          <w:b/>
          <w:sz w:val="20"/>
          <w:szCs w:val="20"/>
        </w:rPr>
      </w:pPr>
    </w:p>
    <w:p w14:paraId="572DC727" w14:textId="77777777" w:rsidR="00634F52" w:rsidRPr="002A136B" w:rsidRDefault="00634F52" w:rsidP="009F2430">
      <w:pPr>
        <w:rPr>
          <w:rFonts w:asciiTheme="minorHAnsi" w:hAnsiTheme="minorHAnsi" w:cstheme="minorHAnsi"/>
          <w:b/>
          <w:sz w:val="20"/>
          <w:szCs w:val="20"/>
        </w:rPr>
      </w:pPr>
    </w:p>
    <w:p w14:paraId="7F79963C" w14:textId="286F76D0"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Where can I order Condoms and pregnancy testing stock?</w:t>
      </w:r>
    </w:p>
    <w:p w14:paraId="76856FDC"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Condoms for C-card or non-C-card and pregnancy testing kits can be ordered from the approved supplier by using the order form (Appendix A) which can be found at the end of the EHC and Chlamydia Screening service Specification. </w:t>
      </w:r>
      <w:r w:rsidRPr="002A136B">
        <w:rPr>
          <w:rFonts w:asciiTheme="minorHAnsi" w:hAnsiTheme="minorHAnsi" w:cstheme="minorHAnsi"/>
          <w:kern w:val="0"/>
          <w:sz w:val="20"/>
          <w:szCs w:val="20"/>
          <w:lang w:eastAsia="en-GB"/>
        </w:rPr>
        <w:t>Your order will be confirmed by email and dispatched to you within 10 working days.</w:t>
      </w:r>
    </w:p>
    <w:p w14:paraId="782132B2" w14:textId="77777777" w:rsidR="00A9132C" w:rsidRPr="002A136B" w:rsidRDefault="00A9132C" w:rsidP="009F2430">
      <w:pPr>
        <w:rPr>
          <w:rFonts w:asciiTheme="minorHAnsi" w:hAnsiTheme="minorHAnsi" w:cstheme="minorHAnsi"/>
          <w:sz w:val="20"/>
          <w:szCs w:val="20"/>
        </w:rPr>
      </w:pPr>
    </w:p>
    <w:p w14:paraId="2CA2C689" w14:textId="77777777" w:rsidR="00A9132C" w:rsidRPr="002A136B" w:rsidRDefault="00A9132C" w:rsidP="009F2430">
      <w:pPr>
        <w:shd w:val="clear" w:color="auto" w:fill="FFFFFF" w:themeFill="background1"/>
        <w:rPr>
          <w:rFonts w:asciiTheme="minorHAnsi" w:hAnsiTheme="minorHAnsi" w:cstheme="minorHAnsi"/>
          <w:b/>
          <w:sz w:val="20"/>
          <w:szCs w:val="20"/>
        </w:rPr>
      </w:pPr>
      <w:r w:rsidRPr="002A136B">
        <w:rPr>
          <w:rFonts w:asciiTheme="minorHAnsi" w:hAnsiTheme="minorHAnsi" w:cstheme="minorHAnsi"/>
          <w:b/>
          <w:sz w:val="20"/>
          <w:szCs w:val="20"/>
        </w:rPr>
        <w:t>Where do I order pharmacy needle exchange packs?</w:t>
      </w:r>
    </w:p>
    <w:p w14:paraId="546BE4F3" w14:textId="1207B933" w:rsidR="00236579" w:rsidRPr="002A136B" w:rsidRDefault="00A9132C" w:rsidP="009F2430">
      <w:pPr>
        <w:pStyle w:val="Default"/>
        <w:shd w:val="clear" w:color="auto" w:fill="FFFFFF" w:themeFill="background1"/>
        <w:rPr>
          <w:rFonts w:asciiTheme="minorHAnsi" w:eastAsiaTheme="minorHAnsi" w:hAnsiTheme="minorHAnsi" w:cstheme="minorHAnsi"/>
          <w:sz w:val="20"/>
          <w:szCs w:val="20"/>
          <w:lang w:eastAsia="en-US"/>
        </w:rPr>
      </w:pPr>
      <w:r w:rsidRPr="002A136B">
        <w:rPr>
          <w:rFonts w:asciiTheme="minorHAnsi" w:hAnsiTheme="minorHAnsi" w:cstheme="minorHAnsi"/>
          <w:sz w:val="20"/>
          <w:szCs w:val="20"/>
        </w:rPr>
        <w:t>To order more pharmacy needle exchange packs</w:t>
      </w:r>
      <w:r w:rsidR="00627F02" w:rsidRPr="002A136B">
        <w:rPr>
          <w:rFonts w:asciiTheme="minorHAnsi" w:hAnsiTheme="minorHAnsi" w:cstheme="minorHAnsi"/>
          <w:sz w:val="20"/>
          <w:szCs w:val="20"/>
        </w:rPr>
        <w:t xml:space="preserve"> and consumables required </w:t>
      </w:r>
      <w:r w:rsidR="00A455E0" w:rsidRPr="002A136B">
        <w:rPr>
          <w:rFonts w:asciiTheme="minorHAnsi" w:hAnsiTheme="minorHAnsi" w:cstheme="minorHAnsi"/>
          <w:sz w:val="20"/>
          <w:szCs w:val="20"/>
        </w:rPr>
        <w:t xml:space="preserve">by </w:t>
      </w:r>
      <w:r w:rsidR="00A455E0" w:rsidRPr="002A136B">
        <w:rPr>
          <w:rFonts w:asciiTheme="minorHAnsi" w:eastAsiaTheme="minorHAnsi" w:hAnsiTheme="minorHAnsi" w:cstheme="minorHAnsi"/>
          <w:sz w:val="20"/>
          <w:szCs w:val="20"/>
        </w:rPr>
        <w:t>ordering</w:t>
      </w:r>
      <w:r w:rsidR="00236579" w:rsidRPr="002A136B">
        <w:rPr>
          <w:rFonts w:asciiTheme="minorHAnsi" w:eastAsiaTheme="minorHAnsi" w:hAnsiTheme="minorHAnsi" w:cstheme="minorHAnsi"/>
          <w:sz w:val="20"/>
          <w:szCs w:val="20"/>
        </w:rPr>
        <w:t xml:space="preserve"> from Frontier Supplies. Ordering will be via Frontier’s online </w:t>
      </w:r>
      <w:r w:rsidR="00A455E0" w:rsidRPr="002A136B">
        <w:rPr>
          <w:rFonts w:asciiTheme="minorHAnsi" w:eastAsiaTheme="minorHAnsi" w:hAnsiTheme="minorHAnsi" w:cstheme="minorHAnsi"/>
          <w:sz w:val="20"/>
          <w:szCs w:val="20"/>
        </w:rPr>
        <w:t>system;</w:t>
      </w:r>
      <w:r w:rsidR="00236579" w:rsidRPr="002A136B">
        <w:rPr>
          <w:rFonts w:asciiTheme="minorHAnsi" w:eastAsiaTheme="minorHAnsi" w:hAnsiTheme="minorHAnsi" w:cstheme="minorHAnsi"/>
          <w:sz w:val="20"/>
          <w:szCs w:val="20"/>
        </w:rPr>
        <w:t xml:space="preserve"> details will be provided directly to pharmacies by Frontier. Each pharmacy will have a username and password for ordering </w:t>
      </w:r>
    </w:p>
    <w:p w14:paraId="57FFDAE2" w14:textId="77777777" w:rsidR="00A9132C" w:rsidRPr="002A136B" w:rsidRDefault="00A9132C" w:rsidP="009F2430">
      <w:pPr>
        <w:shd w:val="clear" w:color="auto" w:fill="FFFFFF" w:themeFill="background1"/>
        <w:rPr>
          <w:rFonts w:asciiTheme="minorHAnsi" w:hAnsiTheme="minorHAnsi" w:cstheme="minorHAnsi"/>
          <w:sz w:val="20"/>
          <w:szCs w:val="20"/>
        </w:rPr>
      </w:pPr>
      <w:r w:rsidRPr="002A136B">
        <w:rPr>
          <w:rFonts w:asciiTheme="minorHAnsi" w:hAnsiTheme="minorHAnsi" w:cstheme="minorHAnsi"/>
          <w:sz w:val="20"/>
          <w:szCs w:val="20"/>
        </w:rPr>
        <w:t>Tel:  01495235800</w:t>
      </w:r>
    </w:p>
    <w:p w14:paraId="0ECDF5B4" w14:textId="77777777" w:rsidR="00A9132C" w:rsidRPr="002A136B" w:rsidRDefault="00A9132C" w:rsidP="009F2430">
      <w:pPr>
        <w:shd w:val="clear" w:color="auto" w:fill="FFFFFF" w:themeFill="background1"/>
        <w:rPr>
          <w:rFonts w:asciiTheme="minorHAnsi" w:hAnsiTheme="minorHAnsi" w:cstheme="minorHAnsi"/>
          <w:sz w:val="20"/>
          <w:szCs w:val="20"/>
        </w:rPr>
      </w:pPr>
      <w:r w:rsidRPr="002A136B">
        <w:rPr>
          <w:rFonts w:asciiTheme="minorHAnsi" w:hAnsiTheme="minorHAnsi" w:cstheme="minorHAnsi"/>
          <w:sz w:val="20"/>
          <w:szCs w:val="20"/>
        </w:rPr>
        <w:t xml:space="preserve">Email: </w:t>
      </w:r>
      <w:hyperlink r:id="rId33" w:history="1">
        <w:r w:rsidRPr="002A136B">
          <w:rPr>
            <w:rFonts w:asciiTheme="minorHAnsi" w:hAnsiTheme="minorHAnsi" w:cstheme="minorHAnsi"/>
            <w:color w:val="0000FF"/>
            <w:sz w:val="20"/>
            <w:szCs w:val="20"/>
            <w:u w:val="single"/>
          </w:rPr>
          <w:t>info@frontier-group.co.uk</w:t>
        </w:r>
      </w:hyperlink>
      <w:r w:rsidRPr="002A136B">
        <w:rPr>
          <w:rFonts w:asciiTheme="minorHAnsi" w:hAnsiTheme="minorHAnsi" w:cstheme="minorHAnsi"/>
          <w:sz w:val="20"/>
          <w:szCs w:val="20"/>
        </w:rPr>
        <w:t xml:space="preserve"> </w:t>
      </w:r>
    </w:p>
    <w:p w14:paraId="0E57C64C" w14:textId="77777777" w:rsidR="00A9132C" w:rsidRPr="002A136B" w:rsidRDefault="00A9132C" w:rsidP="009F2430">
      <w:pPr>
        <w:rPr>
          <w:rFonts w:asciiTheme="minorHAnsi" w:hAnsiTheme="minorHAnsi" w:cstheme="minorHAnsi"/>
          <w:sz w:val="20"/>
          <w:szCs w:val="20"/>
        </w:rPr>
      </w:pPr>
    </w:p>
    <w:p w14:paraId="585F0529" w14:textId="01665607"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Who do I contact to arrange sharps waste collection?</w:t>
      </w:r>
    </w:p>
    <w:p w14:paraId="72D47CD0" w14:textId="2888DB3C" w:rsidR="00236579" w:rsidRPr="002A136B" w:rsidRDefault="00236579" w:rsidP="009F2430">
      <w:pPr>
        <w:autoSpaceDE w:val="0"/>
        <w:autoSpaceDN w:val="0"/>
        <w:adjustRightInd w:val="0"/>
        <w:rPr>
          <w:rFonts w:asciiTheme="minorHAnsi" w:eastAsiaTheme="minorHAnsi" w:hAnsiTheme="minorHAnsi" w:cstheme="minorHAnsi"/>
          <w:bCs w:val="0"/>
          <w:color w:val="000000"/>
          <w:kern w:val="0"/>
          <w:sz w:val="20"/>
          <w:szCs w:val="20"/>
        </w:rPr>
      </w:pPr>
      <w:r w:rsidRPr="002A136B">
        <w:rPr>
          <w:rFonts w:asciiTheme="minorHAnsi" w:eastAsiaTheme="minorHAnsi" w:hAnsiTheme="minorHAnsi" w:cstheme="minorHAnsi"/>
          <w:bCs w:val="0"/>
          <w:color w:val="000000"/>
          <w:kern w:val="0"/>
          <w:sz w:val="20"/>
          <w:szCs w:val="20"/>
        </w:rPr>
        <w:t>To arrange a sharps waste collection, Contact Sustainable Waste, even if you require additional bins or collection</w:t>
      </w:r>
    </w:p>
    <w:p w14:paraId="1750321C" w14:textId="0653F1A1" w:rsidR="00236579" w:rsidRPr="002A136B" w:rsidRDefault="00236579" w:rsidP="009F2430">
      <w:pPr>
        <w:autoSpaceDE w:val="0"/>
        <w:autoSpaceDN w:val="0"/>
        <w:adjustRightInd w:val="0"/>
        <w:rPr>
          <w:rFonts w:asciiTheme="minorHAnsi" w:eastAsiaTheme="minorHAnsi" w:hAnsiTheme="minorHAnsi" w:cstheme="minorHAnsi"/>
          <w:bCs w:val="0"/>
          <w:color w:val="000000"/>
          <w:kern w:val="0"/>
          <w:sz w:val="20"/>
          <w:szCs w:val="20"/>
        </w:rPr>
      </w:pPr>
      <w:r w:rsidRPr="002A136B">
        <w:rPr>
          <w:rFonts w:asciiTheme="minorHAnsi" w:eastAsiaTheme="minorHAnsi" w:hAnsiTheme="minorHAnsi" w:cstheme="minorHAnsi"/>
          <w:bCs w:val="0"/>
          <w:color w:val="000000"/>
          <w:kern w:val="0"/>
          <w:sz w:val="20"/>
          <w:szCs w:val="20"/>
        </w:rPr>
        <w:t xml:space="preserve">Tel:  0203 544 2020 </w:t>
      </w:r>
    </w:p>
    <w:p w14:paraId="086FD53C" w14:textId="0DF0AA68" w:rsidR="00A9132C" w:rsidRPr="002A136B" w:rsidRDefault="00236579" w:rsidP="009F2430">
      <w:pPr>
        <w:autoSpaceDE w:val="0"/>
        <w:autoSpaceDN w:val="0"/>
        <w:adjustRightInd w:val="0"/>
        <w:rPr>
          <w:rFonts w:asciiTheme="minorHAnsi" w:eastAsiaTheme="minorHAnsi" w:hAnsiTheme="minorHAnsi" w:cstheme="minorHAnsi"/>
          <w:bCs w:val="0"/>
          <w:color w:val="000000"/>
          <w:kern w:val="0"/>
          <w:sz w:val="20"/>
          <w:szCs w:val="20"/>
        </w:rPr>
      </w:pPr>
      <w:r w:rsidRPr="002A136B">
        <w:rPr>
          <w:rFonts w:asciiTheme="minorHAnsi" w:eastAsiaTheme="minorHAnsi" w:hAnsiTheme="minorHAnsi" w:cstheme="minorHAnsi"/>
          <w:bCs w:val="0"/>
          <w:color w:val="000000"/>
          <w:kern w:val="0"/>
          <w:sz w:val="20"/>
          <w:szCs w:val="20"/>
        </w:rPr>
        <w:t xml:space="preserve">Email:  waste.cgl@sustainable-advantage.com </w:t>
      </w:r>
    </w:p>
    <w:p w14:paraId="45542707" w14:textId="77777777" w:rsidR="00A9132C" w:rsidRPr="002A136B" w:rsidRDefault="00A9132C" w:rsidP="009F2430">
      <w:pPr>
        <w:rPr>
          <w:rFonts w:asciiTheme="minorHAnsi" w:hAnsiTheme="minorHAnsi" w:cstheme="minorHAnsi"/>
          <w:sz w:val="20"/>
          <w:szCs w:val="20"/>
        </w:rPr>
      </w:pPr>
    </w:p>
    <w:p w14:paraId="486A1547" w14:textId="77777777"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How do I book the training for the C-card condoms distribution scheme?</w:t>
      </w:r>
    </w:p>
    <w:p w14:paraId="28BF278D"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Training for C-card is scheduled regularly through the year and can be booked via email at </w:t>
      </w:r>
      <w:hyperlink r:id="rId34" w:history="1">
        <w:r w:rsidRPr="002A136B">
          <w:rPr>
            <w:rFonts w:asciiTheme="minorHAnsi" w:hAnsiTheme="minorHAnsi" w:cstheme="minorHAnsi"/>
            <w:color w:val="0000FF"/>
            <w:sz w:val="20"/>
            <w:szCs w:val="20"/>
            <w:u w:val="single"/>
          </w:rPr>
          <w:t>ccard.publichealth@eastsussex.go.uk</w:t>
        </w:r>
      </w:hyperlink>
      <w:r w:rsidRPr="002A136B">
        <w:rPr>
          <w:rFonts w:asciiTheme="minorHAnsi" w:hAnsiTheme="minorHAnsi" w:cstheme="minorHAnsi"/>
          <w:sz w:val="20"/>
          <w:szCs w:val="20"/>
        </w:rPr>
        <w:t xml:space="preserve"> </w:t>
      </w:r>
    </w:p>
    <w:p w14:paraId="2CBC9734" w14:textId="77777777" w:rsidR="00A9132C" w:rsidRPr="002A136B" w:rsidRDefault="00A9132C" w:rsidP="009F2430">
      <w:pPr>
        <w:rPr>
          <w:rFonts w:asciiTheme="minorHAnsi" w:hAnsiTheme="minorHAnsi" w:cstheme="minorHAnsi"/>
          <w:sz w:val="20"/>
          <w:szCs w:val="20"/>
        </w:rPr>
      </w:pPr>
    </w:p>
    <w:p w14:paraId="351A6D0F" w14:textId="7869797B" w:rsidR="00A9132C" w:rsidRPr="002A136B" w:rsidRDefault="00A9132C" w:rsidP="009F2430">
      <w:pPr>
        <w:rPr>
          <w:rFonts w:asciiTheme="minorHAnsi" w:hAnsiTheme="minorHAnsi" w:cstheme="minorHAnsi"/>
          <w:b/>
          <w:sz w:val="20"/>
          <w:szCs w:val="20"/>
        </w:rPr>
      </w:pPr>
      <w:r w:rsidRPr="002A136B">
        <w:rPr>
          <w:rFonts w:asciiTheme="minorHAnsi" w:hAnsiTheme="minorHAnsi" w:cstheme="minorHAnsi"/>
          <w:b/>
          <w:sz w:val="20"/>
          <w:szCs w:val="20"/>
        </w:rPr>
        <w:t xml:space="preserve">Who do I contact at OYES team for </w:t>
      </w:r>
      <w:r w:rsidR="00236579" w:rsidRPr="002A136B">
        <w:rPr>
          <w:rFonts w:asciiTheme="minorHAnsi" w:hAnsiTheme="minorHAnsi" w:cstheme="minorHAnsi"/>
          <w:b/>
          <w:sz w:val="20"/>
          <w:szCs w:val="20"/>
        </w:rPr>
        <w:t>Health checks</w:t>
      </w:r>
      <w:r w:rsidRPr="002A136B">
        <w:rPr>
          <w:rFonts w:asciiTheme="minorHAnsi" w:hAnsiTheme="minorHAnsi" w:cstheme="minorHAnsi"/>
          <w:b/>
          <w:sz w:val="20"/>
          <w:szCs w:val="20"/>
        </w:rPr>
        <w:t xml:space="preserve"> queries?</w:t>
      </w:r>
    </w:p>
    <w:p w14:paraId="51D6ACE5" w14:textId="59676B2A"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For any </w:t>
      </w:r>
      <w:r w:rsidR="00236579" w:rsidRPr="002A136B">
        <w:rPr>
          <w:rFonts w:asciiTheme="minorHAnsi" w:hAnsiTheme="minorHAnsi" w:cstheme="minorHAnsi"/>
          <w:sz w:val="20"/>
          <w:szCs w:val="20"/>
        </w:rPr>
        <w:t>Health Check</w:t>
      </w:r>
      <w:r w:rsidRPr="002A136B">
        <w:rPr>
          <w:rFonts w:asciiTheme="minorHAnsi" w:hAnsiTheme="minorHAnsi" w:cstheme="minorHAnsi"/>
          <w:sz w:val="20"/>
          <w:szCs w:val="20"/>
        </w:rPr>
        <w:t xml:space="preserve"> related queries or support please contact Fergal McAleer, NHS Health Check Coordinator. </w:t>
      </w:r>
    </w:p>
    <w:p w14:paraId="33B39BDE"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Tel: 01323 404600/ 07432765142</w:t>
      </w:r>
    </w:p>
    <w:p w14:paraId="0C6F62DA" w14:textId="77777777" w:rsidR="00A9132C" w:rsidRPr="002A136B" w:rsidRDefault="00A9132C" w:rsidP="009F2430">
      <w:pPr>
        <w:rPr>
          <w:rFonts w:asciiTheme="minorHAnsi" w:hAnsiTheme="minorHAnsi" w:cstheme="minorHAnsi"/>
          <w:sz w:val="20"/>
          <w:szCs w:val="20"/>
        </w:rPr>
      </w:pPr>
      <w:r w:rsidRPr="002A136B">
        <w:rPr>
          <w:rFonts w:asciiTheme="minorHAnsi" w:hAnsiTheme="minorHAnsi" w:cstheme="minorHAnsi"/>
          <w:sz w:val="20"/>
          <w:szCs w:val="20"/>
        </w:rPr>
        <w:t xml:space="preserve">Email: </w:t>
      </w:r>
      <w:hyperlink r:id="rId35" w:history="1">
        <w:r w:rsidRPr="002A136B">
          <w:rPr>
            <w:rFonts w:asciiTheme="minorHAnsi" w:hAnsiTheme="minorHAnsi" w:cstheme="minorHAnsi"/>
            <w:color w:val="0000FF"/>
            <w:sz w:val="20"/>
            <w:szCs w:val="20"/>
            <w:u w:val="single"/>
          </w:rPr>
          <w:t>Fergal.McAleer@oneyoueastsussex.org.uk</w:t>
        </w:r>
      </w:hyperlink>
    </w:p>
    <w:p w14:paraId="282FF873" w14:textId="77777777" w:rsidR="00A9132C" w:rsidRPr="002A136B" w:rsidRDefault="00A9132C" w:rsidP="009F2430">
      <w:pPr>
        <w:rPr>
          <w:rFonts w:asciiTheme="minorHAnsi" w:hAnsiTheme="minorHAnsi" w:cstheme="minorHAnsi"/>
          <w:sz w:val="20"/>
          <w:szCs w:val="20"/>
        </w:rPr>
      </w:pPr>
    </w:p>
    <w:p w14:paraId="535B108B" w14:textId="77777777" w:rsidR="00A9132C" w:rsidRPr="002A136B" w:rsidRDefault="00A9132C" w:rsidP="009F2430">
      <w:pPr>
        <w:rPr>
          <w:rFonts w:asciiTheme="minorHAnsi" w:hAnsiTheme="minorHAnsi" w:cstheme="minorHAnsi"/>
          <w:b/>
          <w:noProof/>
          <w:sz w:val="20"/>
          <w:szCs w:val="20"/>
          <w:lang w:val="en-US" w:eastAsia="en-GB"/>
        </w:rPr>
      </w:pPr>
      <w:r w:rsidRPr="002A136B">
        <w:rPr>
          <w:rFonts w:asciiTheme="minorHAnsi" w:hAnsiTheme="minorHAnsi" w:cstheme="minorHAnsi"/>
          <w:b/>
          <w:noProof/>
          <w:sz w:val="20"/>
          <w:szCs w:val="20"/>
          <w:lang w:val="en-US" w:eastAsia="en-GB"/>
        </w:rPr>
        <w:t>Where can I find the Drug Tariff prices?</w:t>
      </w:r>
    </w:p>
    <w:p w14:paraId="67968A3F" w14:textId="77777777" w:rsidR="00A9132C" w:rsidRPr="002A136B" w:rsidRDefault="00A9132C" w:rsidP="009F2430">
      <w:pPr>
        <w:rPr>
          <w:rFonts w:asciiTheme="minorHAnsi" w:hAnsiTheme="minorHAnsi" w:cstheme="minorHAnsi"/>
          <w:noProof/>
          <w:sz w:val="20"/>
          <w:szCs w:val="20"/>
          <w:lang w:val="en-US" w:eastAsia="en-GB"/>
        </w:rPr>
      </w:pPr>
      <w:r w:rsidRPr="002A136B">
        <w:rPr>
          <w:rFonts w:asciiTheme="minorHAnsi" w:hAnsiTheme="minorHAnsi" w:cstheme="minorHAnsi"/>
          <w:noProof/>
          <w:sz w:val="20"/>
          <w:szCs w:val="20"/>
          <w:lang w:val="en-US" w:eastAsia="en-GB"/>
        </w:rPr>
        <w:t>Electronic version of Drug Tariff  can be found on the link below:</w:t>
      </w:r>
    </w:p>
    <w:p w14:paraId="1542865B" w14:textId="77777777" w:rsidR="00A9132C" w:rsidRPr="002A136B" w:rsidRDefault="004C40ED" w:rsidP="009F2430">
      <w:pPr>
        <w:rPr>
          <w:rFonts w:asciiTheme="minorHAnsi" w:hAnsiTheme="minorHAnsi" w:cstheme="minorHAnsi"/>
          <w:noProof/>
          <w:sz w:val="20"/>
          <w:szCs w:val="20"/>
          <w:lang w:val="en-US" w:eastAsia="en-GB"/>
        </w:rPr>
      </w:pPr>
      <w:hyperlink r:id="rId36" w:history="1">
        <w:r w:rsidR="00A9132C" w:rsidRPr="002A136B">
          <w:rPr>
            <w:rFonts w:asciiTheme="minorHAnsi" w:hAnsiTheme="minorHAnsi" w:cstheme="minorHAnsi"/>
            <w:noProof/>
            <w:color w:val="0000FF"/>
            <w:sz w:val="20"/>
            <w:szCs w:val="20"/>
            <w:u w:val="single"/>
            <w:lang w:val="en-US" w:eastAsia="en-GB"/>
          </w:rPr>
          <w:t>http://www.drugtariff.nhsbsa.nhs.uk/</w:t>
        </w:r>
      </w:hyperlink>
    </w:p>
    <w:p w14:paraId="34290104" w14:textId="5A017B3C" w:rsidR="00A9132C" w:rsidRPr="002A136B" w:rsidRDefault="00A9132C" w:rsidP="009F2430">
      <w:pPr>
        <w:rPr>
          <w:rFonts w:asciiTheme="minorHAnsi" w:hAnsiTheme="minorHAnsi" w:cstheme="minorHAnsi"/>
          <w:noProof/>
          <w:sz w:val="20"/>
          <w:szCs w:val="20"/>
          <w:lang w:val="en-US" w:eastAsia="en-GB"/>
        </w:rPr>
      </w:pPr>
    </w:p>
    <w:p w14:paraId="39EA9DDA" w14:textId="77777777" w:rsidR="00A9132C" w:rsidRPr="002A136B" w:rsidRDefault="00A9132C" w:rsidP="009F2430">
      <w:pPr>
        <w:rPr>
          <w:rFonts w:asciiTheme="minorHAnsi" w:hAnsiTheme="minorHAnsi" w:cstheme="minorHAnsi"/>
          <w:b/>
          <w:sz w:val="20"/>
          <w:szCs w:val="20"/>
          <w:highlight w:val="yellow"/>
        </w:rPr>
      </w:pPr>
    </w:p>
    <w:p w14:paraId="015A7B01" w14:textId="77777777" w:rsidR="007921C3" w:rsidRPr="002A136B" w:rsidRDefault="007921C3" w:rsidP="009F2430">
      <w:pPr>
        <w:pStyle w:val="NoSpacing"/>
        <w:rPr>
          <w:rFonts w:asciiTheme="minorHAnsi" w:hAnsiTheme="minorHAnsi" w:cstheme="minorHAnsi"/>
          <w:b/>
          <w:sz w:val="20"/>
          <w:szCs w:val="20"/>
          <w:highlight w:val="yellow"/>
        </w:rPr>
      </w:pPr>
    </w:p>
    <w:p w14:paraId="0E1E27F7" w14:textId="77777777" w:rsidR="00BF1D4E" w:rsidRDefault="00BF1D4E" w:rsidP="009F2430">
      <w:pPr>
        <w:rPr>
          <w:rFonts w:asciiTheme="minorHAnsi" w:hAnsiTheme="minorHAnsi" w:cstheme="minorHAnsi"/>
          <w:b/>
          <w:noProof/>
          <w:color w:val="005EB8"/>
          <w:sz w:val="20"/>
          <w:szCs w:val="20"/>
          <w:u w:val="single"/>
          <w:lang w:val="en-US" w:eastAsia="en-GB"/>
        </w:rPr>
      </w:pPr>
    </w:p>
    <w:p w14:paraId="516F1E46" w14:textId="77777777" w:rsidR="00BF1D4E" w:rsidRDefault="00BF1D4E" w:rsidP="009F2430">
      <w:pPr>
        <w:rPr>
          <w:rFonts w:asciiTheme="minorHAnsi" w:hAnsiTheme="minorHAnsi" w:cstheme="minorHAnsi"/>
          <w:b/>
          <w:noProof/>
          <w:color w:val="005EB8"/>
          <w:sz w:val="20"/>
          <w:szCs w:val="20"/>
          <w:u w:val="single"/>
          <w:lang w:val="en-US" w:eastAsia="en-GB"/>
        </w:rPr>
      </w:pPr>
    </w:p>
    <w:p w14:paraId="02DD2641" w14:textId="2EE95193" w:rsidR="004F7910" w:rsidRPr="002A136B" w:rsidRDefault="00115AFB" w:rsidP="009F6078">
      <w:pPr>
        <w:jc w:val="center"/>
        <w:rPr>
          <w:rFonts w:asciiTheme="minorHAnsi" w:hAnsiTheme="minorHAnsi" w:cstheme="minorHAnsi"/>
          <w:b/>
          <w:sz w:val="20"/>
          <w:szCs w:val="20"/>
        </w:rPr>
      </w:pPr>
      <w:r w:rsidRPr="009F2430">
        <w:rPr>
          <w:rFonts w:asciiTheme="minorHAnsi" w:hAnsiTheme="minorHAnsi" w:cstheme="minorHAnsi"/>
          <w:b/>
          <w:noProof/>
          <w:color w:val="005EB8"/>
          <w:sz w:val="20"/>
          <w:szCs w:val="20"/>
          <w:u w:val="single"/>
          <w:lang w:val="en-US" w:eastAsia="en-GB"/>
        </w:rPr>
        <w:t>Disclaimer:</w:t>
      </w:r>
      <w:r w:rsidR="009F2430">
        <w:rPr>
          <w:rFonts w:asciiTheme="minorHAnsi" w:hAnsiTheme="minorHAnsi" w:cstheme="minorHAnsi"/>
          <w:b/>
          <w:noProof/>
          <w:sz w:val="20"/>
          <w:szCs w:val="20"/>
          <w:lang w:val="en-US" w:eastAsia="en-GB"/>
        </w:rPr>
        <w:t xml:space="preserve"> A</w:t>
      </w:r>
      <w:r w:rsidRPr="002A136B">
        <w:rPr>
          <w:rFonts w:asciiTheme="minorHAnsi" w:hAnsiTheme="minorHAnsi" w:cstheme="minorHAnsi"/>
          <w:b/>
          <w:noProof/>
          <w:sz w:val="20"/>
          <w:szCs w:val="20"/>
          <w:lang w:val="en-US" w:eastAsia="en-GB"/>
        </w:rPr>
        <w:t xml:space="preserve">ll the participating pharmacies must read and understand the service specification for each service. This document must be read and used in conjuction with the service specification/overarcing contract for each service. Please always refer to the updated version of the service specification. </w:t>
      </w:r>
      <w:r w:rsidRPr="002A136B">
        <w:rPr>
          <w:rFonts w:asciiTheme="minorHAnsi" w:hAnsiTheme="minorHAnsi" w:cstheme="minorHAnsi"/>
          <w:b/>
          <w:sz w:val="20"/>
          <w:szCs w:val="20"/>
        </w:rPr>
        <w:t>This guidance has been produced by LPC after reviewing all the information available to us concerning pharmacy services. Every care has been taken in the completion of this Essential Services reference guide – no responsibility can be accepted for any error or consequence of such an error.</w:t>
      </w:r>
    </w:p>
    <w:sectPr w:rsidR="004F7910" w:rsidRPr="002A136B" w:rsidSect="00DE27AA">
      <w:headerReference w:type="default"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0EE3" w14:textId="77777777" w:rsidR="00994027" w:rsidRDefault="00994027" w:rsidP="007921C3">
      <w:r>
        <w:separator/>
      </w:r>
    </w:p>
  </w:endnote>
  <w:endnote w:type="continuationSeparator" w:id="0">
    <w:p w14:paraId="04844819" w14:textId="77777777" w:rsidR="00994027" w:rsidRDefault="00994027" w:rsidP="0079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5EB8"/>
      </w:rPr>
      <w:id w:val="-1679885558"/>
      <w:docPartObj>
        <w:docPartGallery w:val="Page Numbers (Bottom of Page)"/>
        <w:docPartUnique/>
      </w:docPartObj>
    </w:sdtPr>
    <w:sdtEndPr>
      <w:rPr>
        <w:noProof/>
      </w:rPr>
    </w:sdtEndPr>
    <w:sdtContent>
      <w:p w14:paraId="3C4F3698" w14:textId="77777777" w:rsidR="009079EB" w:rsidRPr="00FF143E" w:rsidRDefault="009079EB">
        <w:pPr>
          <w:pStyle w:val="Footer"/>
          <w:jc w:val="right"/>
          <w:rPr>
            <w:color w:val="005EB8"/>
          </w:rPr>
        </w:pPr>
        <w:r w:rsidRPr="00FF143E">
          <w:rPr>
            <w:color w:val="005EB8"/>
          </w:rPr>
          <w:fldChar w:fldCharType="begin"/>
        </w:r>
        <w:r w:rsidRPr="00FF143E">
          <w:rPr>
            <w:color w:val="005EB8"/>
          </w:rPr>
          <w:instrText xml:space="preserve"> PAGE   \* MERGEFORMAT </w:instrText>
        </w:r>
        <w:r w:rsidRPr="00FF143E">
          <w:rPr>
            <w:color w:val="005EB8"/>
          </w:rPr>
          <w:fldChar w:fldCharType="separate"/>
        </w:r>
        <w:r w:rsidRPr="00FF143E">
          <w:rPr>
            <w:noProof/>
            <w:color w:val="005EB8"/>
          </w:rPr>
          <w:t>2</w:t>
        </w:r>
        <w:r w:rsidRPr="00FF143E">
          <w:rPr>
            <w:noProof/>
            <w:color w:val="005EB8"/>
          </w:rPr>
          <w:fldChar w:fldCharType="end"/>
        </w:r>
      </w:p>
    </w:sdtContent>
  </w:sdt>
  <w:p w14:paraId="45EE2D00" w14:textId="4DBA7E10" w:rsidR="009079EB" w:rsidRPr="00FF143E" w:rsidRDefault="009079EB">
    <w:pPr>
      <w:pStyle w:val="Footer"/>
      <w:rPr>
        <w:color w:val="005EB8"/>
      </w:rPr>
    </w:pPr>
    <w:r w:rsidRPr="00FF143E">
      <w:rPr>
        <w:color w:val="005EB8"/>
      </w:rPr>
      <w:t xml:space="preserve">Updated </w:t>
    </w:r>
    <w:r w:rsidR="00B8667B">
      <w:rPr>
        <w:color w:val="005EB8"/>
      </w:rPr>
      <w:t xml:space="preserve">September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0ADA" w14:textId="01FB27AA" w:rsidR="00DE27AA" w:rsidRPr="00FF143E" w:rsidRDefault="00DE27AA">
    <w:pPr>
      <w:pStyle w:val="Footer"/>
      <w:rPr>
        <w:color w:val="005EB8"/>
      </w:rPr>
    </w:pPr>
    <w:r w:rsidRPr="00FF143E">
      <w:rPr>
        <w:color w:val="005EB8"/>
      </w:rPr>
      <w:t xml:space="preserve">Updated </w:t>
    </w:r>
    <w:r w:rsidR="00B8667B">
      <w:rPr>
        <w:color w:val="005EB8"/>
      </w:rPr>
      <w:t>September 202</w:t>
    </w:r>
    <w:r w:rsidR="004C40ED">
      <w:rPr>
        <w:color w:val="005EB8"/>
      </w:rPr>
      <w:t>0</w:t>
    </w:r>
    <w:r w:rsidRPr="00FF143E">
      <w:rPr>
        <w:color w:val="005EB8"/>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DC7D" w14:textId="77777777" w:rsidR="00994027" w:rsidRDefault="00994027" w:rsidP="007921C3">
      <w:r>
        <w:separator/>
      </w:r>
    </w:p>
  </w:footnote>
  <w:footnote w:type="continuationSeparator" w:id="0">
    <w:p w14:paraId="3A857EFF" w14:textId="77777777" w:rsidR="00994027" w:rsidRDefault="00994027" w:rsidP="00792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5240" w14:textId="77777777" w:rsidR="007921C3" w:rsidRDefault="007921C3" w:rsidP="003927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95DB" w14:textId="419530D9" w:rsidR="00DE27AA" w:rsidRPr="00DE27AA" w:rsidRDefault="00DE27AA" w:rsidP="00DE27AA">
    <w:pPr>
      <w:shd w:val="clear" w:color="auto" w:fill="FFFFFF"/>
      <w:rPr>
        <w:rFonts w:ascii="Calibri Light" w:hAnsi="Calibri Light" w:cs="Calibri Light"/>
        <w:b/>
        <w:noProof/>
        <w:color w:val="0070C0"/>
        <w:sz w:val="28"/>
        <w:szCs w:val="28"/>
        <w:lang w:val="en-US" w:eastAsia="en-GB"/>
      </w:rPr>
    </w:pPr>
    <w:r>
      <w:rPr>
        <w:noProof/>
      </w:rPr>
      <w:drawing>
        <wp:inline distT="0" distB="0" distL="0" distR="0" wp14:anchorId="5D70E1B3" wp14:editId="4E8F74F5">
          <wp:extent cx="1256835" cy="8851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003" cy="910663"/>
                  </a:xfrm>
                  <a:prstGeom prst="rect">
                    <a:avLst/>
                  </a:prstGeom>
                  <a:noFill/>
                  <a:ln>
                    <a:noFill/>
                  </a:ln>
                </pic:spPr>
              </pic:pic>
            </a:graphicData>
          </a:graphic>
        </wp:inline>
      </w:drawing>
    </w:r>
    <w:r>
      <w:rPr>
        <w:rFonts w:ascii="Calibri Light" w:hAnsi="Calibri Light" w:cs="Calibri Light"/>
        <w:b/>
        <w:color w:val="0070C0"/>
        <w:sz w:val="38"/>
        <w:szCs w:val="38"/>
      </w:rPr>
      <w:t xml:space="preserve">                                                     </w:t>
    </w:r>
    <w:r w:rsidRPr="00B82EA9">
      <w:rPr>
        <w:rFonts w:ascii="Calibri Light" w:hAnsi="Calibri Light" w:cs="Calibri Light"/>
        <w:b/>
        <w:noProof/>
        <w:color w:val="0070C0"/>
        <w:sz w:val="28"/>
        <w:szCs w:val="28"/>
        <w:lang w:val="en-US" w:eastAsia="en-GB"/>
      </w:rPr>
      <w:t xml:space="preserve">Essential Guide  to Locally Commissioned Services in </w:t>
    </w:r>
    <w:r w:rsidR="00AC3044">
      <w:rPr>
        <w:rFonts w:ascii="Calibri Light" w:hAnsi="Calibri Light" w:cs="Calibri Light"/>
        <w:b/>
        <w:noProof/>
        <w:color w:val="0070C0"/>
        <w:sz w:val="28"/>
        <w:szCs w:val="28"/>
        <w:lang w:val="en-US" w:eastAsia="en-GB"/>
      </w:rPr>
      <w:t>East</w:t>
    </w:r>
    <w:r w:rsidRPr="00B82EA9">
      <w:rPr>
        <w:rFonts w:ascii="Calibri Light" w:hAnsi="Calibri Light" w:cs="Calibri Light"/>
        <w:b/>
        <w:noProof/>
        <w:color w:val="0070C0"/>
        <w:sz w:val="28"/>
        <w:szCs w:val="28"/>
        <w:lang w:val="en-US" w:eastAsia="en-GB"/>
      </w:rPr>
      <w:t xml:space="preserve"> Sussex</w:t>
    </w:r>
  </w:p>
  <w:p w14:paraId="276AF024" w14:textId="77777777" w:rsidR="00DE27AA" w:rsidRPr="00B82EA9" w:rsidRDefault="00DE27AA" w:rsidP="00DE27AA">
    <w:pPr>
      <w:shd w:val="clear" w:color="auto" w:fill="FFFFFF"/>
      <w:rPr>
        <w:rFonts w:ascii="Calibri Light" w:hAnsi="Calibri Light" w:cs="Calibri Light"/>
        <w:b/>
        <w:noProof/>
        <w:color w:val="0070C0"/>
        <w:sz w:val="18"/>
        <w:szCs w:val="18"/>
        <w:lang w:val="en-US" w:eastAsia="en-GB"/>
      </w:rPr>
    </w:pPr>
    <w:r w:rsidRPr="00D77E36">
      <w:rPr>
        <w:rFonts w:ascii="Calibri Light" w:hAnsi="Calibri Light" w:cs="Calibri Light"/>
        <w:bCs w:val="0"/>
        <w:noProof/>
        <w:color w:val="0070C0"/>
        <w:sz w:val="18"/>
        <w:szCs w:val="18"/>
        <w:lang w:val="en-US" w:eastAsia="en-GB"/>
      </w:rPr>
      <w:t>On behalf</w:t>
    </w:r>
    <w:r w:rsidRPr="00B82EA9">
      <w:rPr>
        <w:rFonts w:ascii="Calibri Light" w:hAnsi="Calibri Light" w:cs="Calibri Light"/>
        <w:b/>
        <w:noProof/>
        <w:color w:val="0070C0"/>
        <w:sz w:val="18"/>
        <w:szCs w:val="18"/>
        <w:lang w:val="en-US" w:eastAsia="en-GB"/>
      </w:rPr>
      <w:t xml:space="preserve"> of East Sussex, West Sussex and Surrey LPCs</w:t>
    </w:r>
  </w:p>
  <w:p w14:paraId="26853976" w14:textId="6DFB5175" w:rsidR="00DE27AA" w:rsidRDefault="00DE2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C3"/>
    <w:rsid w:val="00022415"/>
    <w:rsid w:val="000C233A"/>
    <w:rsid w:val="00115AFB"/>
    <w:rsid w:val="00175101"/>
    <w:rsid w:val="0018452D"/>
    <w:rsid w:val="0018506C"/>
    <w:rsid w:val="001D52AC"/>
    <w:rsid w:val="0020175D"/>
    <w:rsid w:val="00236579"/>
    <w:rsid w:val="002A136B"/>
    <w:rsid w:val="002B5053"/>
    <w:rsid w:val="002C5CFF"/>
    <w:rsid w:val="002E0BA2"/>
    <w:rsid w:val="00320416"/>
    <w:rsid w:val="00380648"/>
    <w:rsid w:val="003927D7"/>
    <w:rsid w:val="0039683D"/>
    <w:rsid w:val="003E07ED"/>
    <w:rsid w:val="003F1D9B"/>
    <w:rsid w:val="004B5AEC"/>
    <w:rsid w:val="004C1698"/>
    <w:rsid w:val="004C40ED"/>
    <w:rsid w:val="004F7910"/>
    <w:rsid w:val="005118BA"/>
    <w:rsid w:val="005146FD"/>
    <w:rsid w:val="005335A5"/>
    <w:rsid w:val="005A36ED"/>
    <w:rsid w:val="005B313A"/>
    <w:rsid w:val="006024A5"/>
    <w:rsid w:val="00627F02"/>
    <w:rsid w:val="00634F52"/>
    <w:rsid w:val="006E5534"/>
    <w:rsid w:val="007011A4"/>
    <w:rsid w:val="007921C3"/>
    <w:rsid w:val="00793195"/>
    <w:rsid w:val="007A0489"/>
    <w:rsid w:val="007C2FC9"/>
    <w:rsid w:val="007E0220"/>
    <w:rsid w:val="007F0F2B"/>
    <w:rsid w:val="0087148C"/>
    <w:rsid w:val="0089266E"/>
    <w:rsid w:val="008A5554"/>
    <w:rsid w:val="008B2C77"/>
    <w:rsid w:val="008D456B"/>
    <w:rsid w:val="0090173C"/>
    <w:rsid w:val="009079EB"/>
    <w:rsid w:val="009532C3"/>
    <w:rsid w:val="00975188"/>
    <w:rsid w:val="00994027"/>
    <w:rsid w:val="009F2430"/>
    <w:rsid w:val="009F6078"/>
    <w:rsid w:val="00A140B3"/>
    <w:rsid w:val="00A455E0"/>
    <w:rsid w:val="00A4722A"/>
    <w:rsid w:val="00A9132C"/>
    <w:rsid w:val="00A91344"/>
    <w:rsid w:val="00AC3044"/>
    <w:rsid w:val="00AF7FA0"/>
    <w:rsid w:val="00B264D8"/>
    <w:rsid w:val="00B7280A"/>
    <w:rsid w:val="00B82579"/>
    <w:rsid w:val="00B82EA9"/>
    <w:rsid w:val="00B8667B"/>
    <w:rsid w:val="00BA4E12"/>
    <w:rsid w:val="00BD2EE5"/>
    <w:rsid w:val="00BF1D4E"/>
    <w:rsid w:val="00C24D15"/>
    <w:rsid w:val="00C3278E"/>
    <w:rsid w:val="00C53CB8"/>
    <w:rsid w:val="00C7345A"/>
    <w:rsid w:val="00C9183F"/>
    <w:rsid w:val="00CF5AD6"/>
    <w:rsid w:val="00D36B71"/>
    <w:rsid w:val="00D71F10"/>
    <w:rsid w:val="00D77E36"/>
    <w:rsid w:val="00D84944"/>
    <w:rsid w:val="00DD1CBD"/>
    <w:rsid w:val="00DE27AA"/>
    <w:rsid w:val="00E07A4B"/>
    <w:rsid w:val="00E753B2"/>
    <w:rsid w:val="00E92286"/>
    <w:rsid w:val="00EA3A76"/>
    <w:rsid w:val="00F34D1F"/>
    <w:rsid w:val="00F70511"/>
    <w:rsid w:val="00F73EEF"/>
    <w:rsid w:val="00FC6CA6"/>
    <w:rsid w:val="00FF143E"/>
    <w:rsid w:val="00FF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5eb8"/>
    </o:shapedefaults>
    <o:shapelayout v:ext="edit">
      <o:idmap v:ext="edit" data="1"/>
    </o:shapelayout>
  </w:shapeDefaults>
  <w:decimalSymbol w:val="."/>
  <w:listSeparator w:val=","/>
  <w14:docId w14:val="6B957B7C"/>
  <w15:chartTrackingRefBased/>
  <w15:docId w15:val="{27DB39BF-F2DF-488F-8042-04C1231F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C3"/>
    <w:pPr>
      <w:spacing w:after="0" w:line="240" w:lineRule="auto"/>
    </w:pPr>
    <w:rPr>
      <w:rFonts w:ascii="Arial" w:eastAsia="Times New Roman" w:hAnsi="Arial"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C3"/>
    <w:pPr>
      <w:tabs>
        <w:tab w:val="center" w:pos="4513"/>
        <w:tab w:val="right" w:pos="9026"/>
      </w:tabs>
    </w:pPr>
    <w:rPr>
      <w:rFonts w:asciiTheme="minorHAnsi" w:eastAsiaTheme="minorHAnsi" w:hAnsiTheme="minorHAnsi" w:cstheme="minorBidi"/>
      <w:bCs w:val="0"/>
      <w:kern w:val="0"/>
      <w:sz w:val="22"/>
      <w:szCs w:val="22"/>
    </w:rPr>
  </w:style>
  <w:style w:type="character" w:customStyle="1" w:styleId="HeaderChar">
    <w:name w:val="Header Char"/>
    <w:basedOn w:val="DefaultParagraphFont"/>
    <w:link w:val="Header"/>
    <w:uiPriority w:val="99"/>
    <w:rsid w:val="007921C3"/>
  </w:style>
  <w:style w:type="paragraph" w:styleId="Footer">
    <w:name w:val="footer"/>
    <w:basedOn w:val="Normal"/>
    <w:link w:val="FooterChar"/>
    <w:uiPriority w:val="99"/>
    <w:unhideWhenUsed/>
    <w:rsid w:val="007921C3"/>
    <w:pPr>
      <w:tabs>
        <w:tab w:val="center" w:pos="4513"/>
        <w:tab w:val="right" w:pos="9026"/>
      </w:tabs>
    </w:pPr>
    <w:rPr>
      <w:rFonts w:asciiTheme="minorHAnsi" w:eastAsiaTheme="minorHAnsi" w:hAnsiTheme="minorHAnsi" w:cstheme="minorBidi"/>
      <w:bCs w:val="0"/>
      <w:kern w:val="0"/>
      <w:sz w:val="22"/>
      <w:szCs w:val="22"/>
    </w:rPr>
  </w:style>
  <w:style w:type="character" w:customStyle="1" w:styleId="FooterChar">
    <w:name w:val="Footer Char"/>
    <w:basedOn w:val="DefaultParagraphFont"/>
    <w:link w:val="Footer"/>
    <w:uiPriority w:val="99"/>
    <w:rsid w:val="007921C3"/>
  </w:style>
  <w:style w:type="table" w:styleId="TableGrid">
    <w:name w:val="Table Grid"/>
    <w:basedOn w:val="TableNormal"/>
    <w:uiPriority w:val="39"/>
    <w:rsid w:val="0079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21C3"/>
    <w:rPr>
      <w:color w:val="0000FF"/>
      <w:u w:val="single"/>
    </w:rPr>
  </w:style>
  <w:style w:type="paragraph" w:customStyle="1" w:styleId="Default">
    <w:name w:val="Default"/>
    <w:rsid w:val="007921C3"/>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uiPriority w:val="1"/>
    <w:qFormat/>
    <w:rsid w:val="007921C3"/>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175101"/>
    <w:rPr>
      <w:color w:val="605E5C"/>
      <w:shd w:val="clear" w:color="auto" w:fill="E1DFDD"/>
    </w:rPr>
  </w:style>
  <w:style w:type="character" w:styleId="FollowedHyperlink">
    <w:name w:val="FollowedHyperlink"/>
    <w:basedOn w:val="DefaultParagraphFont"/>
    <w:uiPriority w:val="99"/>
    <w:semiHidden/>
    <w:unhideWhenUsed/>
    <w:rsid w:val="00175101"/>
    <w:rPr>
      <w:color w:val="954F72" w:themeColor="followedHyperlink"/>
      <w:u w:val="single"/>
    </w:rPr>
  </w:style>
  <w:style w:type="paragraph" w:styleId="BalloonText">
    <w:name w:val="Balloon Text"/>
    <w:basedOn w:val="Normal"/>
    <w:link w:val="BalloonTextChar"/>
    <w:uiPriority w:val="99"/>
    <w:semiHidden/>
    <w:unhideWhenUsed/>
    <w:rsid w:val="00B8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9"/>
    <w:rPr>
      <w:rFonts w:ascii="Segoe UI" w:eastAsia="Times New Roman" w:hAnsi="Segoe UI" w:cs="Segoe UI"/>
      <w:bCs/>
      <w:kern w:val="32"/>
      <w:sz w:val="18"/>
      <w:szCs w:val="18"/>
    </w:rPr>
  </w:style>
  <w:style w:type="character" w:styleId="PageNumber">
    <w:name w:val="page number"/>
    <w:basedOn w:val="DefaultParagraphFont"/>
    <w:rsid w:val="007C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armoutcomes.org/pharmoutcomes/" TargetMode="External"/><Relationship Id="rId18" Type="http://schemas.openxmlformats.org/officeDocument/2006/relationships/hyperlink" Target="https://pharmoutcomes.org/pharmoutcomes/" TargetMode="External"/><Relationship Id="rId26" Type="http://schemas.openxmlformats.org/officeDocument/2006/relationships/hyperlink" Target="file:///C:\scuc8080\AppData\Local\Microsoft\Windows\Temporary%20Internet%20Files\Content.Outlook\EIURZVNZ\HSCCG.Medicines-Management@nhs.net" TargetMode="External"/><Relationship Id="rId39" Type="http://schemas.openxmlformats.org/officeDocument/2006/relationships/header" Target="header2.xml"/><Relationship Id="rId21" Type="http://schemas.openxmlformats.org/officeDocument/2006/relationships/hyperlink" Target="mailto:Mark.weston@lloydspharmacy.co.uk" TargetMode="External"/><Relationship Id="rId34" Type="http://schemas.openxmlformats.org/officeDocument/2006/relationships/hyperlink" Target="mailto:ccard.publichealth@eastsussex.go.uk" TargetMode="External"/><Relationship Id="rId42" Type="http://schemas.openxmlformats.org/officeDocument/2006/relationships/theme" Target="theme/theme1.xml"/><Relationship Id="rId7" Type="http://schemas.openxmlformats.org/officeDocument/2006/relationships/hyperlink" Target="https://www.cppe.ac.uk/" TargetMode="External"/><Relationship Id="rId2" Type="http://schemas.openxmlformats.org/officeDocument/2006/relationships/styles" Target="styles.xml"/><Relationship Id="rId16" Type="http://schemas.openxmlformats.org/officeDocument/2006/relationships/hyperlink" Target="https://pharmoutcomes.org/pharmoutcomes/" TargetMode="External"/><Relationship Id="rId20" Type="http://schemas.openxmlformats.org/officeDocument/2006/relationships/hyperlink" Target="https://pharmoutcomes.org/pharmoutcomes/" TargetMode="External"/><Relationship Id="rId29" Type="http://schemas.openxmlformats.org/officeDocument/2006/relationships/hyperlink" Target="mailto:hinalpatel@communitypharmacys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harmoutcomes.org/pharmoutcomes/" TargetMode="External"/><Relationship Id="rId24" Type="http://schemas.openxmlformats.org/officeDocument/2006/relationships/hyperlink" Target="mailto:colin.brown@eastsussex.gov.uk" TargetMode="External"/><Relationship Id="rId32" Type="http://schemas.openxmlformats.org/officeDocument/2006/relationships/hyperlink" Target="mailto:sophielewis@nhs.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ppe.ac.uk/" TargetMode="External"/><Relationship Id="rId23" Type="http://schemas.openxmlformats.org/officeDocument/2006/relationships/hyperlink" Target="mailto:Fergal.McAleer@oneyoueastsussex.org.uk" TargetMode="External"/><Relationship Id="rId28" Type="http://schemas.openxmlformats.org/officeDocument/2006/relationships/hyperlink" Target="mailto:public.health@eastsussex.gov.uk" TargetMode="External"/><Relationship Id="rId36" Type="http://schemas.openxmlformats.org/officeDocument/2006/relationships/hyperlink" Target="http://www.drugtariff.nhsbsa.nhs.uk/" TargetMode="External"/><Relationship Id="rId10" Type="http://schemas.openxmlformats.org/officeDocument/2006/relationships/hyperlink" Target="https://www.cppe.ac.uk/" TargetMode="External"/><Relationship Id="rId19" Type="http://schemas.openxmlformats.org/officeDocument/2006/relationships/hyperlink" Target="https://www.cppe.ac.uk/" TargetMode="External"/><Relationship Id="rId31" Type="http://schemas.openxmlformats.org/officeDocument/2006/relationships/hyperlink" Target="mailto:tanya.sutton@oneyoueastsussex.org.uk" TargetMode="External"/><Relationship Id="rId4" Type="http://schemas.openxmlformats.org/officeDocument/2006/relationships/webSettings" Target="webSettings.xml"/><Relationship Id="rId9" Type="http://schemas.openxmlformats.org/officeDocument/2006/relationships/hyperlink" Target="https://www.cppe.ac.uk/" TargetMode="External"/><Relationship Id="rId14" Type="http://schemas.openxmlformats.org/officeDocument/2006/relationships/hyperlink" Target="https://pharmoutcomes.org/pharmoutcomes/" TargetMode="External"/><Relationship Id="rId22" Type="http://schemas.openxmlformats.org/officeDocument/2006/relationships/hyperlink" Target="mailto:eastsussexpdts@lloydspharmacy.co.uk" TargetMode="External"/><Relationship Id="rId27" Type="http://schemas.openxmlformats.org/officeDocument/2006/relationships/hyperlink" Target="https://www.eastsussex.gov.uk/socialcare/providers/health/phcontracts/phlsas/localserviceagreement/community-pharmacies/" TargetMode="External"/><Relationship Id="rId30" Type="http://schemas.openxmlformats.org/officeDocument/2006/relationships/hyperlink" Target="mailto:stewart.marquis@eastsussex.gov.uk" TargetMode="External"/><Relationship Id="rId35" Type="http://schemas.openxmlformats.org/officeDocument/2006/relationships/hyperlink" Target="mailto:Fergal.McAleer@oneyoueastsussex.org.uk" TargetMode="External"/><Relationship Id="rId8" Type="http://schemas.openxmlformats.org/officeDocument/2006/relationships/hyperlink" Target="https://pharmoutcomes.org/pharmoutcomes/" TargetMode="External"/><Relationship Id="rId3" Type="http://schemas.openxmlformats.org/officeDocument/2006/relationships/settings" Target="settings.xml"/><Relationship Id="rId12" Type="http://schemas.openxmlformats.org/officeDocument/2006/relationships/hyperlink" Target="https://pharmoutcomes.org/pharmoutcomes/" TargetMode="External"/><Relationship Id="rId17" Type="http://schemas.openxmlformats.org/officeDocument/2006/relationships/hyperlink" Target="https://www.cppe.ac.uk/" TargetMode="External"/><Relationship Id="rId25" Type="http://schemas.openxmlformats.org/officeDocument/2006/relationships/hyperlink" Target="mailto:tony.proom@eastsussex.gov.uk" TargetMode="External"/><Relationship Id="rId33" Type="http://schemas.openxmlformats.org/officeDocument/2006/relationships/hyperlink" Target="mailto:info@frontier-group.co.uk"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D089-BBA0-4C48-BE55-B007BD5E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Hinal Patel</dc:creator>
  <cp:keywords/>
  <dc:description/>
  <cp:lastModifiedBy>Hinal Patel</cp:lastModifiedBy>
  <cp:revision>81</cp:revision>
  <cp:lastPrinted>2019-07-19T11:19:00Z</cp:lastPrinted>
  <dcterms:created xsi:type="dcterms:W3CDTF">2019-07-19T10:34:00Z</dcterms:created>
  <dcterms:modified xsi:type="dcterms:W3CDTF">2020-09-04T14:39:00Z</dcterms:modified>
</cp:coreProperties>
</file>