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14" w:type="dxa"/>
        <w:tblLook w:val="04A0" w:firstRow="1" w:lastRow="0" w:firstColumn="1" w:lastColumn="0" w:noHBand="0" w:noVBand="1"/>
      </w:tblPr>
      <w:tblGrid>
        <w:gridCol w:w="739"/>
        <w:gridCol w:w="1082"/>
        <w:gridCol w:w="1109"/>
        <w:gridCol w:w="1233"/>
        <w:gridCol w:w="1174"/>
        <w:gridCol w:w="1277"/>
        <w:gridCol w:w="1938"/>
        <w:gridCol w:w="1865"/>
        <w:gridCol w:w="2284"/>
        <w:gridCol w:w="2913"/>
      </w:tblGrid>
      <w:tr w:rsidR="0016072A" w:rsidRPr="0016072A" w:rsidTr="00601028">
        <w:trPr>
          <w:trHeight w:val="37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_GoBack"/>
            <w:bookmarkEnd w:id="0"/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67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  <w:lang w:eastAsia="en-GB"/>
              </w:rPr>
              <w:t>Just-in-Case box quarterly audit return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8"/>
            </w:tblGrid>
            <w:tr w:rsidR="0016072A" w:rsidRPr="0016072A">
              <w:trPr>
                <w:trHeight w:val="375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072A" w:rsidRPr="0016072A" w:rsidRDefault="0016072A" w:rsidP="0016072A">
                  <w:pP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7C0B02C" wp14:editId="26334FB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-251460</wp:posOffset>
                  </wp:positionV>
                  <wp:extent cx="638175" cy="295275"/>
                  <wp:effectExtent l="0" t="0" r="9525" b="9525"/>
                  <wp:wrapNone/>
                  <wp:docPr id="2" name="Picture 2" descr="NHS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NHS logo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6072A" w:rsidRPr="0016072A" w:rsidTr="00601028">
        <w:trPr>
          <w:trHeight w:val="300"/>
        </w:trPr>
        <w:tc>
          <w:tcPr>
            <w:tcW w:w="85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This form should be completed for all JIC box Rx dispensed (one line per box).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72A" w:rsidRPr="0016072A" w:rsidRDefault="0016072A" w:rsidP="0016072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16072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Eastbourne, Hailsham and Seaford CCG</w:t>
            </w:r>
          </w:p>
        </w:tc>
      </w:tr>
      <w:tr w:rsidR="0016072A" w:rsidRPr="0016072A" w:rsidTr="00601028">
        <w:trPr>
          <w:trHeight w:val="300"/>
        </w:trPr>
        <w:tc>
          <w:tcPr>
            <w:tcW w:w="104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It may be returned electronically (insert more lines if necessary) or manually (use additional page if necessary).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72A" w:rsidRPr="0016072A" w:rsidRDefault="0016072A" w:rsidP="0016072A">
            <w:pP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16072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en-GB"/>
              </w:rPr>
              <w:t>Hastings and Rother CCG</w:t>
            </w:r>
          </w:p>
        </w:tc>
      </w:tr>
      <w:tr w:rsidR="0016072A" w:rsidRPr="0016072A" w:rsidTr="00601028">
        <w:trPr>
          <w:trHeight w:val="300"/>
        </w:trPr>
        <w:tc>
          <w:tcPr>
            <w:tcW w:w="126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lang w:eastAsia="en-GB"/>
              </w:rPr>
              <w:t xml:space="preserve">Audit forms should be returned to </w:t>
            </w:r>
            <w:proofErr w:type="spellStart"/>
            <w:r w:rsidRPr="0016072A">
              <w:rPr>
                <w:rFonts w:ascii="Calibri" w:eastAsia="Times New Roman" w:hAnsi="Calibri" w:cs="Times New Roman"/>
                <w:lang w:eastAsia="en-GB"/>
              </w:rPr>
              <w:t>Nic</w:t>
            </w:r>
            <w:proofErr w:type="spellEnd"/>
            <w:r w:rsidRPr="0016072A">
              <w:rPr>
                <w:rFonts w:ascii="Calibri" w:eastAsia="Times New Roman" w:hAnsi="Calibri" w:cs="Times New Roman"/>
                <w:lang w:eastAsia="en-GB"/>
              </w:rPr>
              <w:t xml:space="preserve"> Hone at CCG Offices, Bexhill Hospital (nicola.hone@nhs.net) by end of each qu</w:t>
            </w:r>
            <w:r w:rsidRPr="0016072A">
              <w:rPr>
                <w:rFonts w:ascii="Calibri" w:eastAsia="Times New Roman" w:hAnsi="Calibri" w:cs="Times New Roman"/>
                <w:bdr w:val="single" w:sz="4" w:space="0" w:color="auto"/>
                <w:lang w:eastAsia="en-GB"/>
              </w:rPr>
              <w:t>a</w:t>
            </w:r>
            <w:r w:rsidRPr="0016072A">
              <w:rPr>
                <w:rFonts w:ascii="Calibri" w:eastAsia="Times New Roman" w:hAnsi="Calibri" w:cs="Times New Roman"/>
                <w:lang w:eastAsia="en-GB"/>
              </w:rPr>
              <w:t>rter.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72A" w:rsidRPr="0016072A" w:rsidTr="00601028">
        <w:trPr>
          <w:trHeight w:val="300"/>
        </w:trPr>
        <w:tc>
          <w:tcPr>
            <w:tcW w:w="156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Payment is dependent on quarterly audit returns; claims will be verified with audit return data; discrepancies will be investigated with the provider.</w:t>
            </w:r>
          </w:p>
        </w:tc>
      </w:tr>
      <w:tr w:rsidR="0016072A" w:rsidRPr="0016072A" w:rsidTr="00601028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72A" w:rsidRPr="0016072A" w:rsidTr="00601028">
        <w:trPr>
          <w:trHeight w:val="300"/>
        </w:trPr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Pharmacy name: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Pharmacy dispenser code:</w:t>
            </w:r>
          </w:p>
        </w:tc>
        <w:tc>
          <w:tcPr>
            <w:tcW w:w="4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Quarterly audit return period:</w:t>
            </w: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72A" w:rsidRPr="0016072A" w:rsidTr="00601028">
        <w:trPr>
          <w:trHeight w:val="300"/>
        </w:trPr>
        <w:tc>
          <w:tcPr>
            <w:tcW w:w="2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form sent to CCG: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Number of pages sent (if hardcopy):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72A" w:rsidRPr="0016072A" w:rsidTr="00601028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6072A" w:rsidRPr="0016072A" w:rsidTr="00601028">
        <w:trPr>
          <w:trHeight w:val="12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on Rx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Rx received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 of dispensing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Practice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Prescriber name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Any deviations from drug list (full details)</w:t>
            </w:r>
          </w:p>
        </w:tc>
        <w:tc>
          <w:tcPr>
            <w:tcW w:w="1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Was JIC box described as 'urgent' by any party (full details)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Patient in care home with nursing (NH) or care home without nursing (RH) </w:t>
            </w:r>
          </w:p>
        </w:tc>
        <w:tc>
          <w:tcPr>
            <w:tcW w:w="2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072A" w:rsidRPr="0016072A" w:rsidRDefault="00F376E1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376E1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Comments (e.g. procedural errors, if Rx for NH/RH was not done as JIC box)</w:t>
            </w:r>
          </w:p>
        </w:tc>
      </w:tr>
      <w:tr w:rsidR="0016072A" w:rsidRPr="0016072A" w:rsidTr="00601028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Box 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NH / RH / neither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072A" w:rsidRPr="0016072A" w:rsidTr="00601028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Box 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NH / RH / neither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072A" w:rsidRPr="0016072A" w:rsidTr="00601028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Box 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NH / RH / neither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072A" w:rsidRPr="0016072A" w:rsidTr="00601028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Box 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NH / RH / neither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072A" w:rsidRPr="0016072A" w:rsidTr="00601028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Box 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NH / RH / neither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072A" w:rsidRPr="0016072A" w:rsidTr="00601028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Box 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NH / RH / neither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072A" w:rsidRPr="0016072A" w:rsidTr="00601028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Box 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NH / RH / neither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072A" w:rsidRPr="0016072A" w:rsidTr="00601028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Box 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NH / RH / neither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072A" w:rsidRPr="0016072A" w:rsidTr="00601028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Box 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NH / RH / neither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16072A" w:rsidRPr="0016072A" w:rsidTr="00601028">
        <w:trPr>
          <w:trHeight w:val="540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Box 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NH / RH / neither</w:t>
            </w: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072A" w:rsidRPr="0016072A" w:rsidRDefault="0016072A" w:rsidP="0016072A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6072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D47632" w:rsidRDefault="00D47632" w:rsidP="00601028"/>
    <w:sectPr w:rsidR="00D47632" w:rsidSect="001607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2A"/>
    <w:rsid w:val="00136DFB"/>
    <w:rsid w:val="0016072A"/>
    <w:rsid w:val="00601028"/>
    <w:rsid w:val="00D47632"/>
    <w:rsid w:val="00F3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F9100-CE2F-40B1-8924-9810CAAB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01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Partington Richard (H&amp;R CCG)</dc:creator>
  <cp:lastModifiedBy>Michael</cp:lastModifiedBy>
  <cp:revision>2</cp:revision>
  <dcterms:created xsi:type="dcterms:W3CDTF">2017-10-04T10:28:00Z</dcterms:created>
  <dcterms:modified xsi:type="dcterms:W3CDTF">2017-10-04T10:28:00Z</dcterms:modified>
</cp:coreProperties>
</file>